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F73" w:rsidRDefault="008D4F73" w:rsidP="008D4F73">
      <w:pPr>
        <w:rPr>
          <w:rFonts w:ascii="Times New Roman" w:hAnsi="Times New Roman"/>
          <w:sz w:val="24"/>
        </w:rPr>
      </w:pPr>
      <w:r>
        <w:tab/>
      </w:r>
      <w:r>
        <w:tab/>
      </w:r>
      <w:r>
        <w:tab/>
      </w:r>
      <w:r>
        <w:tab/>
      </w:r>
      <w:r>
        <w:tab/>
      </w:r>
      <w:r>
        <w:tab/>
      </w:r>
      <w:r>
        <w:tab/>
      </w:r>
      <w:r>
        <w:tab/>
      </w:r>
      <w:r>
        <w:tab/>
      </w:r>
      <w:r>
        <w:tab/>
      </w:r>
      <w:r>
        <w:tab/>
      </w:r>
      <w:r>
        <w:tab/>
      </w:r>
      <w:r>
        <w:rPr>
          <w:rFonts w:ascii="Times New Roman" w:hAnsi="Times New Roman"/>
          <w:sz w:val="24"/>
        </w:rPr>
        <w:t>PRITARTA</w:t>
      </w:r>
    </w:p>
    <w:p w:rsidR="008D4F73" w:rsidRDefault="008D4F73" w:rsidP="008D4F73">
      <w:pPr>
        <w:rPr>
          <w:rFonts w:ascii="Times New Roman" w:hAnsi="Times New Roman"/>
          <w:sz w:val="24"/>
          <w:lang w:val="lt-LT"/>
        </w:rPr>
      </w:pPr>
      <w:r>
        <w:rPr>
          <w:rFonts w:ascii="Times New Roman" w:hAnsi="Times New Roman"/>
          <w:sz w:val="24"/>
          <w:lang w:val="lt-LT"/>
        </w:rPr>
        <w:tab/>
      </w:r>
      <w:r>
        <w:rPr>
          <w:rFonts w:ascii="Times New Roman" w:hAnsi="Times New Roman"/>
          <w:sz w:val="24"/>
          <w:lang w:val="lt-LT"/>
        </w:rPr>
        <w:tab/>
      </w:r>
      <w:r>
        <w:rPr>
          <w:rFonts w:ascii="Times New Roman" w:hAnsi="Times New Roman"/>
          <w:sz w:val="24"/>
          <w:lang w:val="lt-LT"/>
        </w:rPr>
        <w:tab/>
      </w:r>
      <w:r>
        <w:rPr>
          <w:rFonts w:ascii="Times New Roman" w:hAnsi="Times New Roman"/>
          <w:sz w:val="24"/>
          <w:lang w:val="lt-LT"/>
        </w:rPr>
        <w:tab/>
      </w:r>
      <w:r>
        <w:rPr>
          <w:rFonts w:ascii="Times New Roman" w:hAnsi="Times New Roman"/>
          <w:sz w:val="24"/>
          <w:lang w:val="lt-LT"/>
        </w:rPr>
        <w:tab/>
        <w:t xml:space="preserve">Ukmergės rajono savivaldybės </w:t>
      </w:r>
      <w:r>
        <w:rPr>
          <w:rFonts w:ascii="Times New Roman" w:hAnsi="Times New Roman"/>
          <w:sz w:val="24"/>
          <w:lang w:val="lt-LT"/>
        </w:rPr>
        <w:tab/>
      </w:r>
      <w:r>
        <w:rPr>
          <w:rFonts w:ascii="Times New Roman" w:hAnsi="Times New Roman"/>
          <w:sz w:val="24"/>
          <w:lang w:val="lt-LT"/>
        </w:rPr>
        <w:tab/>
      </w:r>
      <w:r>
        <w:rPr>
          <w:rFonts w:ascii="Times New Roman" w:hAnsi="Times New Roman"/>
          <w:sz w:val="24"/>
          <w:lang w:val="lt-LT"/>
        </w:rPr>
        <w:tab/>
      </w:r>
      <w:r>
        <w:rPr>
          <w:rFonts w:ascii="Times New Roman" w:hAnsi="Times New Roman"/>
          <w:sz w:val="24"/>
          <w:lang w:val="lt-LT"/>
        </w:rPr>
        <w:tab/>
      </w:r>
      <w:r>
        <w:rPr>
          <w:rFonts w:ascii="Times New Roman" w:hAnsi="Times New Roman"/>
          <w:sz w:val="24"/>
          <w:lang w:val="lt-LT"/>
        </w:rPr>
        <w:tab/>
        <w:t>tarybos 2015 m. kovo 26 d.</w:t>
      </w:r>
    </w:p>
    <w:p w:rsidR="008D4F73" w:rsidRDefault="008D4F73" w:rsidP="008D4F73">
      <w:pPr>
        <w:rPr>
          <w:rFonts w:ascii="Times New Roman" w:hAnsi="Times New Roman"/>
          <w:sz w:val="24"/>
          <w:lang w:val="lt-LT"/>
        </w:rPr>
      </w:pPr>
      <w:r>
        <w:rPr>
          <w:rFonts w:ascii="Times New Roman" w:hAnsi="Times New Roman"/>
          <w:sz w:val="24"/>
          <w:lang w:val="lt-LT"/>
        </w:rPr>
        <w:tab/>
      </w:r>
      <w:r>
        <w:rPr>
          <w:rFonts w:ascii="Times New Roman" w:hAnsi="Times New Roman"/>
          <w:sz w:val="24"/>
          <w:lang w:val="lt-LT"/>
        </w:rPr>
        <w:tab/>
      </w:r>
      <w:r>
        <w:rPr>
          <w:rFonts w:ascii="Times New Roman" w:hAnsi="Times New Roman"/>
          <w:sz w:val="24"/>
          <w:lang w:val="lt-LT"/>
        </w:rPr>
        <w:tab/>
      </w:r>
      <w:r>
        <w:rPr>
          <w:rFonts w:ascii="Times New Roman" w:hAnsi="Times New Roman"/>
          <w:sz w:val="24"/>
          <w:lang w:val="lt-LT"/>
        </w:rPr>
        <w:tab/>
      </w:r>
      <w:r>
        <w:rPr>
          <w:rFonts w:ascii="Times New Roman" w:hAnsi="Times New Roman"/>
          <w:sz w:val="24"/>
          <w:lang w:val="lt-LT"/>
        </w:rPr>
        <w:tab/>
        <w:t>sprendimu Nr. 7-86</w:t>
      </w:r>
    </w:p>
    <w:p w:rsidR="008D4F73" w:rsidRDefault="008D4F73" w:rsidP="008D4F73">
      <w:pPr>
        <w:spacing w:line="360" w:lineRule="auto"/>
        <w:jc w:val="center"/>
        <w:rPr>
          <w:rFonts w:ascii="Times New Roman" w:hAnsi="Times New Roman"/>
          <w:sz w:val="24"/>
          <w:lang w:val="lt-LT"/>
        </w:rPr>
      </w:pPr>
    </w:p>
    <w:p w:rsidR="008D4F73" w:rsidRDefault="008D4F73" w:rsidP="008D4F73">
      <w:pPr>
        <w:spacing w:line="360" w:lineRule="auto"/>
        <w:jc w:val="center"/>
        <w:rPr>
          <w:rFonts w:ascii="Times New Roman" w:hAnsi="Times New Roman"/>
          <w:sz w:val="24"/>
          <w:lang w:val="lt-LT"/>
        </w:rPr>
      </w:pPr>
    </w:p>
    <w:p w:rsidR="008D4F73" w:rsidRDefault="008D4F73" w:rsidP="008D4F73">
      <w:pPr>
        <w:spacing w:line="360" w:lineRule="auto"/>
        <w:jc w:val="center"/>
        <w:rPr>
          <w:rFonts w:ascii="Times New Roman" w:hAnsi="Times New Roman"/>
          <w:sz w:val="24"/>
          <w:lang w:val="lt-LT"/>
        </w:rPr>
      </w:pPr>
    </w:p>
    <w:p w:rsidR="008D4F73" w:rsidRDefault="008D4F73" w:rsidP="008D4F73">
      <w:pPr>
        <w:spacing w:line="360" w:lineRule="auto"/>
        <w:jc w:val="center"/>
        <w:rPr>
          <w:rFonts w:ascii="Times New Roman" w:hAnsi="Times New Roman"/>
          <w:sz w:val="24"/>
          <w:lang w:val="lt-LT"/>
        </w:rPr>
      </w:pPr>
    </w:p>
    <w:p w:rsidR="008D4F73" w:rsidRDefault="008D4F73" w:rsidP="008D4F73">
      <w:pPr>
        <w:spacing w:line="360" w:lineRule="auto"/>
        <w:jc w:val="center"/>
        <w:rPr>
          <w:rFonts w:ascii="Times New Roman" w:hAnsi="Times New Roman"/>
          <w:sz w:val="24"/>
          <w:lang w:val="lt-LT"/>
        </w:rPr>
      </w:pPr>
    </w:p>
    <w:p w:rsidR="008D4F73" w:rsidRDefault="008D4F73" w:rsidP="008D4F73">
      <w:pPr>
        <w:spacing w:line="360" w:lineRule="auto"/>
        <w:jc w:val="center"/>
        <w:rPr>
          <w:rFonts w:ascii="Times New Roman" w:hAnsi="Times New Roman"/>
          <w:sz w:val="24"/>
          <w:lang w:val="lt-LT"/>
        </w:rPr>
      </w:pPr>
    </w:p>
    <w:p w:rsidR="008D4F73" w:rsidRDefault="008D4F73" w:rsidP="008D4F73">
      <w:pPr>
        <w:spacing w:line="360" w:lineRule="auto"/>
        <w:jc w:val="center"/>
        <w:rPr>
          <w:rFonts w:ascii="Times New Roman" w:hAnsi="Times New Roman"/>
          <w:sz w:val="24"/>
          <w:lang w:val="lt-LT"/>
        </w:rPr>
      </w:pPr>
    </w:p>
    <w:p w:rsidR="008D4F73" w:rsidRDefault="008D4F73" w:rsidP="008D4F73">
      <w:pPr>
        <w:spacing w:line="360" w:lineRule="auto"/>
        <w:jc w:val="center"/>
        <w:rPr>
          <w:rFonts w:ascii="Times New Roman" w:hAnsi="Times New Roman"/>
          <w:b/>
          <w:sz w:val="28"/>
          <w:szCs w:val="28"/>
          <w:lang w:val="lt-LT"/>
        </w:rPr>
      </w:pPr>
      <w:r>
        <w:rPr>
          <w:rFonts w:ascii="Times New Roman" w:hAnsi="Times New Roman"/>
          <w:b/>
          <w:sz w:val="28"/>
          <w:szCs w:val="28"/>
          <w:lang w:val="lt-LT"/>
        </w:rPr>
        <w:t>UKMERGĖS RAJONO SAVIVALDYBĖS VYKDOMŲ VISUOMENĖS</w:t>
      </w:r>
    </w:p>
    <w:p w:rsidR="008D4F73" w:rsidRDefault="008D4F73" w:rsidP="008D4F73">
      <w:pPr>
        <w:spacing w:line="360" w:lineRule="auto"/>
        <w:jc w:val="center"/>
        <w:rPr>
          <w:rFonts w:ascii="Times New Roman" w:hAnsi="Times New Roman"/>
          <w:b/>
          <w:sz w:val="28"/>
          <w:szCs w:val="28"/>
          <w:lang w:val="lt-LT"/>
        </w:rPr>
      </w:pPr>
      <w:r>
        <w:rPr>
          <w:rFonts w:ascii="Times New Roman" w:hAnsi="Times New Roman"/>
          <w:b/>
          <w:sz w:val="28"/>
          <w:szCs w:val="28"/>
          <w:lang w:val="lt-LT"/>
        </w:rPr>
        <w:t>SVEIKATOS PRIEŽIŪROS FUNKCIJŲ ĮGYVENDINIMO 2014 METŲ ATASKAITA</w:t>
      </w:r>
    </w:p>
    <w:p w:rsidR="008D4F73" w:rsidRDefault="008D4F73" w:rsidP="008D4F73">
      <w:pPr>
        <w:spacing w:line="360" w:lineRule="auto"/>
        <w:rPr>
          <w:rFonts w:ascii="Times New Roman" w:hAnsi="Times New Roman"/>
          <w:sz w:val="24"/>
          <w:lang w:val="lt-LT"/>
        </w:rPr>
      </w:pPr>
    </w:p>
    <w:p w:rsidR="008D4F73" w:rsidRDefault="008D4F73" w:rsidP="008D4F73">
      <w:pPr>
        <w:spacing w:line="360" w:lineRule="auto"/>
        <w:jc w:val="center"/>
        <w:rPr>
          <w:rFonts w:ascii="Times New Roman" w:hAnsi="Times New Roman" w:cs="Tahoma"/>
          <w:bCs/>
          <w:color w:val="000000"/>
          <w:sz w:val="24"/>
          <w:lang w:val="lt-LT"/>
        </w:rPr>
      </w:pPr>
    </w:p>
    <w:p w:rsidR="008D4F73" w:rsidRDefault="008D4F73" w:rsidP="008D4F73">
      <w:pPr>
        <w:spacing w:line="360" w:lineRule="auto"/>
        <w:jc w:val="center"/>
        <w:rPr>
          <w:rFonts w:ascii="Times New Roman" w:hAnsi="Times New Roman" w:cs="Tahoma"/>
          <w:bCs/>
          <w:color w:val="000000"/>
          <w:sz w:val="24"/>
          <w:lang w:val="lt-LT"/>
        </w:rPr>
      </w:pPr>
    </w:p>
    <w:p w:rsidR="008D4F73" w:rsidRDefault="008D4F73" w:rsidP="008D4F73">
      <w:pPr>
        <w:spacing w:line="360" w:lineRule="auto"/>
        <w:jc w:val="center"/>
        <w:rPr>
          <w:rFonts w:ascii="Times New Roman" w:hAnsi="Times New Roman" w:cs="Tahoma"/>
          <w:bCs/>
          <w:color w:val="000000"/>
          <w:sz w:val="24"/>
          <w:lang w:val="lt-LT"/>
        </w:rPr>
      </w:pPr>
    </w:p>
    <w:p w:rsidR="008D4F73" w:rsidRDefault="008D4F73" w:rsidP="008D4F73">
      <w:pPr>
        <w:spacing w:line="360" w:lineRule="auto"/>
        <w:jc w:val="center"/>
        <w:rPr>
          <w:rFonts w:ascii="Times New Roman" w:hAnsi="Times New Roman" w:cs="Tahoma"/>
          <w:bCs/>
          <w:color w:val="000000"/>
          <w:sz w:val="24"/>
          <w:lang w:val="lt-LT"/>
        </w:rPr>
      </w:pPr>
    </w:p>
    <w:p w:rsidR="008D4F73" w:rsidRDefault="008D4F73" w:rsidP="008D4F73">
      <w:pPr>
        <w:spacing w:line="360" w:lineRule="auto"/>
        <w:jc w:val="center"/>
        <w:rPr>
          <w:rFonts w:ascii="Times New Roman" w:hAnsi="Times New Roman" w:cs="Tahoma"/>
          <w:bCs/>
          <w:color w:val="000000"/>
          <w:sz w:val="24"/>
          <w:lang w:val="lt-LT"/>
        </w:rPr>
      </w:pPr>
    </w:p>
    <w:p w:rsidR="008D4F73" w:rsidRDefault="008D4F73" w:rsidP="008D4F73">
      <w:pPr>
        <w:spacing w:line="360" w:lineRule="auto"/>
        <w:jc w:val="center"/>
        <w:rPr>
          <w:rFonts w:ascii="Times New Roman" w:hAnsi="Times New Roman" w:cs="Tahoma"/>
          <w:bCs/>
          <w:color w:val="000000"/>
          <w:sz w:val="24"/>
          <w:lang w:val="lt-LT"/>
        </w:rPr>
      </w:pPr>
    </w:p>
    <w:p w:rsidR="008D4F73" w:rsidRDefault="008D4F73" w:rsidP="008D4F73">
      <w:pPr>
        <w:spacing w:line="360" w:lineRule="auto"/>
        <w:jc w:val="center"/>
        <w:rPr>
          <w:rFonts w:ascii="Times New Roman" w:hAnsi="Times New Roman" w:cs="Tahoma"/>
          <w:bCs/>
          <w:color w:val="000000"/>
          <w:sz w:val="24"/>
          <w:lang w:val="lt-LT"/>
        </w:rPr>
      </w:pPr>
    </w:p>
    <w:p w:rsidR="008D4F73" w:rsidRDefault="008D4F73" w:rsidP="008D4F73">
      <w:pPr>
        <w:spacing w:line="360" w:lineRule="auto"/>
        <w:jc w:val="center"/>
        <w:rPr>
          <w:rFonts w:ascii="Times New Roman" w:hAnsi="Times New Roman" w:cs="Tahoma"/>
          <w:bCs/>
          <w:color w:val="000000"/>
          <w:sz w:val="24"/>
          <w:lang w:val="lt-LT"/>
        </w:rPr>
      </w:pPr>
    </w:p>
    <w:p w:rsidR="008D4F73" w:rsidRDefault="008D4F73" w:rsidP="008D4F73">
      <w:pPr>
        <w:spacing w:line="360" w:lineRule="auto"/>
        <w:jc w:val="center"/>
        <w:rPr>
          <w:rFonts w:ascii="Times New Roman" w:hAnsi="Times New Roman" w:cs="Tahoma"/>
          <w:bCs/>
          <w:color w:val="000000"/>
          <w:sz w:val="24"/>
          <w:lang w:val="lt-LT"/>
        </w:rPr>
      </w:pPr>
    </w:p>
    <w:p w:rsidR="008D4F73" w:rsidRDefault="008D4F73" w:rsidP="008D4F73">
      <w:pPr>
        <w:spacing w:line="360" w:lineRule="auto"/>
        <w:jc w:val="center"/>
        <w:rPr>
          <w:rFonts w:ascii="Times New Roman" w:hAnsi="Times New Roman" w:cs="Tahoma"/>
          <w:bCs/>
          <w:color w:val="000000"/>
          <w:sz w:val="24"/>
          <w:lang w:val="lt-LT"/>
        </w:rPr>
      </w:pPr>
    </w:p>
    <w:p w:rsidR="008D4F73" w:rsidRDefault="008D4F73" w:rsidP="008D4F73">
      <w:pPr>
        <w:spacing w:line="360" w:lineRule="auto"/>
        <w:jc w:val="center"/>
        <w:rPr>
          <w:rFonts w:ascii="Times New Roman" w:hAnsi="Times New Roman" w:cs="Tahoma"/>
          <w:bCs/>
          <w:color w:val="000000"/>
          <w:sz w:val="24"/>
          <w:lang w:val="lt-LT"/>
        </w:rPr>
      </w:pPr>
    </w:p>
    <w:p w:rsidR="008D4F73" w:rsidRDefault="008D4F73" w:rsidP="008D4F73">
      <w:pPr>
        <w:spacing w:line="360" w:lineRule="auto"/>
        <w:jc w:val="center"/>
        <w:rPr>
          <w:rFonts w:ascii="Times New Roman" w:hAnsi="Times New Roman" w:cs="Tahoma"/>
          <w:bCs/>
          <w:color w:val="000000"/>
          <w:sz w:val="24"/>
          <w:lang w:val="lt-LT"/>
        </w:rPr>
      </w:pPr>
    </w:p>
    <w:p w:rsidR="008D4F73" w:rsidRDefault="008D4F73" w:rsidP="008D4F73">
      <w:pPr>
        <w:spacing w:line="360" w:lineRule="auto"/>
        <w:rPr>
          <w:rFonts w:ascii="Times New Roman" w:hAnsi="Times New Roman" w:cs="Tahoma"/>
          <w:bCs/>
          <w:color w:val="000000"/>
          <w:sz w:val="24"/>
          <w:lang w:val="lt-LT"/>
        </w:rPr>
      </w:pPr>
    </w:p>
    <w:p w:rsidR="008D4F73" w:rsidRDefault="008D4F73" w:rsidP="008D4F73">
      <w:pPr>
        <w:spacing w:line="360" w:lineRule="auto"/>
        <w:jc w:val="center"/>
        <w:rPr>
          <w:rFonts w:ascii="Times New Roman" w:hAnsi="Times New Roman" w:cs="Tahoma"/>
          <w:bCs/>
          <w:color w:val="000000"/>
          <w:sz w:val="24"/>
          <w:lang w:val="lt-LT"/>
        </w:rPr>
      </w:pPr>
    </w:p>
    <w:p w:rsidR="008D4F73" w:rsidRDefault="008D4F73" w:rsidP="008D4F73">
      <w:pPr>
        <w:spacing w:line="360" w:lineRule="auto"/>
        <w:jc w:val="center"/>
        <w:rPr>
          <w:rFonts w:ascii="Times New Roman" w:hAnsi="Times New Roman" w:cs="Tahoma"/>
          <w:bCs/>
          <w:color w:val="000000"/>
          <w:sz w:val="24"/>
          <w:lang w:val="lt-LT"/>
        </w:rPr>
      </w:pPr>
    </w:p>
    <w:p w:rsidR="008D4F73" w:rsidRDefault="008D4F73" w:rsidP="008D4F73">
      <w:pPr>
        <w:spacing w:line="360" w:lineRule="auto"/>
        <w:jc w:val="center"/>
        <w:rPr>
          <w:rFonts w:ascii="Times New Roman" w:hAnsi="Times New Roman" w:cs="Tahoma"/>
          <w:bCs/>
          <w:color w:val="000000"/>
          <w:sz w:val="24"/>
          <w:lang w:val="lt-LT"/>
        </w:rPr>
      </w:pPr>
      <w:r>
        <w:rPr>
          <w:rFonts w:ascii="Times New Roman" w:hAnsi="Times New Roman" w:cs="Tahoma"/>
          <w:bCs/>
          <w:color w:val="000000"/>
          <w:sz w:val="24"/>
          <w:lang w:val="lt-LT"/>
        </w:rPr>
        <w:t>Ukmergė, 2015</w:t>
      </w:r>
    </w:p>
    <w:p w:rsidR="008D4F73" w:rsidRDefault="008D4F73" w:rsidP="008D4F73">
      <w:pPr>
        <w:spacing w:line="360" w:lineRule="auto"/>
        <w:jc w:val="center"/>
        <w:rPr>
          <w:rFonts w:ascii="Times New Roman" w:hAnsi="Times New Roman" w:cs="Tahoma"/>
          <w:bCs/>
          <w:color w:val="000000"/>
          <w:sz w:val="24"/>
          <w:lang w:val="lt-LT"/>
        </w:rPr>
      </w:pPr>
    </w:p>
    <w:p w:rsidR="008D4F73" w:rsidRDefault="008D4F73" w:rsidP="008D4F73">
      <w:pPr>
        <w:spacing w:line="360" w:lineRule="auto"/>
        <w:jc w:val="center"/>
        <w:rPr>
          <w:rFonts w:ascii="Times New Roman" w:hAnsi="Times New Roman" w:cs="Tahoma"/>
          <w:bCs/>
          <w:color w:val="000000"/>
          <w:sz w:val="24"/>
          <w:lang w:val="lt-LT"/>
        </w:rPr>
      </w:pPr>
    </w:p>
    <w:p w:rsidR="008D4F73" w:rsidRDefault="008D4F73" w:rsidP="008D4F73">
      <w:pPr>
        <w:spacing w:line="360" w:lineRule="auto"/>
        <w:jc w:val="center"/>
        <w:rPr>
          <w:rFonts w:ascii="Times New Roman" w:hAnsi="Times New Roman" w:cs="Tahoma"/>
          <w:bCs/>
          <w:color w:val="000000"/>
          <w:sz w:val="24"/>
          <w:lang w:val="lt-LT"/>
        </w:rPr>
      </w:pPr>
    </w:p>
    <w:p w:rsidR="008D4F73" w:rsidRDefault="008D4F73" w:rsidP="008D4F73">
      <w:pPr>
        <w:spacing w:line="360" w:lineRule="auto"/>
        <w:jc w:val="center"/>
        <w:rPr>
          <w:rFonts w:ascii="Times New Roman" w:hAnsi="Times New Roman" w:cs="Tahoma"/>
          <w:bCs/>
          <w:color w:val="000000"/>
          <w:sz w:val="24"/>
          <w:lang w:val="lt-LT"/>
        </w:rPr>
      </w:pPr>
    </w:p>
    <w:p w:rsidR="008D4F73" w:rsidRDefault="008D4F73" w:rsidP="008D4F73">
      <w:pPr>
        <w:spacing w:line="360" w:lineRule="auto"/>
        <w:jc w:val="center"/>
        <w:rPr>
          <w:rFonts w:ascii="Times New Roman" w:hAnsi="Times New Roman" w:cs="Tahoma"/>
          <w:bCs/>
          <w:color w:val="000000"/>
          <w:sz w:val="24"/>
          <w:lang w:val="lt-LT"/>
        </w:rPr>
      </w:pPr>
    </w:p>
    <w:p w:rsidR="008D4F73" w:rsidRDefault="008D4F73" w:rsidP="008D4F73">
      <w:pPr>
        <w:spacing w:line="360" w:lineRule="auto"/>
        <w:jc w:val="center"/>
        <w:rPr>
          <w:rFonts w:ascii="Times New Roman" w:hAnsi="Times New Roman" w:cs="Tahoma"/>
          <w:bCs/>
          <w:color w:val="000000"/>
          <w:sz w:val="24"/>
          <w:lang w:val="lt-LT"/>
        </w:rPr>
      </w:pPr>
      <w:r>
        <w:rPr>
          <w:rFonts w:ascii="Times New Roman" w:hAnsi="Times New Roman" w:cs="Tahoma"/>
          <w:bCs/>
          <w:color w:val="000000"/>
          <w:sz w:val="24"/>
          <w:lang w:val="lt-LT"/>
        </w:rPr>
        <w:t>TURINYS</w:t>
      </w:r>
    </w:p>
    <w:p w:rsidR="008D4F73" w:rsidRDefault="008D4F73" w:rsidP="008D4F73">
      <w:pPr>
        <w:spacing w:line="360" w:lineRule="auto"/>
        <w:jc w:val="center"/>
        <w:rPr>
          <w:rFonts w:ascii="Times New Roman" w:hAnsi="Times New Roman" w:cs="Tahoma"/>
          <w:bCs/>
          <w:color w:val="000000"/>
          <w:sz w:val="24"/>
          <w:lang w:val="lt-LT"/>
        </w:rPr>
      </w:pPr>
    </w:p>
    <w:p w:rsidR="008D4F73" w:rsidRDefault="008D4F73" w:rsidP="008D4F73">
      <w:pPr>
        <w:pStyle w:val="Turinys1"/>
        <w:tabs>
          <w:tab w:val="right" w:leader="dot" w:pos="9689"/>
        </w:tabs>
        <w:spacing w:line="360" w:lineRule="auto"/>
        <w:rPr>
          <w:rFonts w:ascii="Times New Roman" w:hAnsi="Times New Roman"/>
          <w:noProof/>
          <w:color w:val="000000"/>
          <w:sz w:val="24"/>
          <w:lang w:val="lt-LT" w:eastAsia="lt-LT"/>
        </w:rPr>
      </w:pPr>
      <w:r>
        <w:rPr>
          <w:rFonts w:ascii="Times New Roman" w:hAnsi="Times New Roman"/>
          <w:bCs/>
          <w:color w:val="FF0000"/>
          <w:sz w:val="24"/>
          <w:lang w:val="lt-LT"/>
        </w:rPr>
        <w:fldChar w:fldCharType="begin"/>
      </w:r>
      <w:r>
        <w:rPr>
          <w:rFonts w:ascii="Times New Roman" w:hAnsi="Times New Roman"/>
          <w:bCs/>
          <w:color w:val="FF0000"/>
          <w:sz w:val="24"/>
          <w:lang w:val="lt-LT"/>
        </w:rPr>
        <w:instrText xml:space="preserve"> TOC \o "1-3" \h \z \u </w:instrText>
      </w:r>
      <w:r>
        <w:rPr>
          <w:rFonts w:ascii="Times New Roman" w:hAnsi="Times New Roman"/>
          <w:bCs/>
          <w:color w:val="FF0000"/>
          <w:sz w:val="24"/>
          <w:lang w:val="lt-LT"/>
        </w:rPr>
        <w:fldChar w:fldCharType="separate"/>
      </w:r>
      <w:hyperlink r:id="rId8" w:anchor="_Toc284835123" w:history="1">
        <w:r>
          <w:rPr>
            <w:rStyle w:val="Hipersaitas"/>
            <w:rFonts w:ascii="Times New Roman" w:hAnsi="Times New Roman"/>
            <w:noProof/>
            <w:color w:val="000000"/>
            <w:sz w:val="24"/>
            <w:lang w:val="lt-LT"/>
          </w:rPr>
          <w:t>I. SAVIVALDYBĖS VYKDOMŲ VISUOMENĖS SVEIKATOS PRIEŽIŪROS FUNKCIJŲ ĮGYVENDINIMO ATASKAITOS SANTRAUKA</w:t>
        </w:r>
        <w:r>
          <w:rPr>
            <w:rStyle w:val="Hipersaitas"/>
            <w:rFonts w:ascii="Times New Roman" w:hAnsi="Times New Roman"/>
            <w:noProof/>
            <w:webHidden/>
            <w:color w:val="000000"/>
            <w:sz w:val="24"/>
            <w:lang w:val="lt-LT"/>
          </w:rPr>
          <w:t xml:space="preserve"> </w:t>
        </w:r>
        <w:r>
          <w:rPr>
            <w:rStyle w:val="Hipersaitas"/>
            <w:rFonts w:ascii="Times New Roman" w:hAnsi="Times New Roman"/>
            <w:noProof/>
            <w:webHidden/>
            <w:color w:val="000000"/>
            <w:sz w:val="24"/>
          </w:rPr>
          <w:tab/>
          <w:t>3</w:t>
        </w:r>
      </w:hyperlink>
    </w:p>
    <w:p w:rsidR="008D4F73" w:rsidRDefault="008D4F73" w:rsidP="008D4F73">
      <w:pPr>
        <w:pStyle w:val="Turinys1"/>
        <w:tabs>
          <w:tab w:val="right" w:leader="dot" w:pos="9689"/>
        </w:tabs>
        <w:spacing w:line="360" w:lineRule="auto"/>
        <w:rPr>
          <w:rFonts w:ascii="Times New Roman" w:hAnsi="Times New Roman"/>
          <w:noProof/>
          <w:color w:val="000000"/>
          <w:sz w:val="24"/>
          <w:lang w:val="lt-LT" w:eastAsia="lt-LT"/>
        </w:rPr>
      </w:pPr>
      <w:hyperlink r:id="rId9" w:anchor="_Toc284835124" w:history="1">
        <w:r>
          <w:rPr>
            <w:rStyle w:val="Hipersaitas"/>
            <w:rFonts w:ascii="Times New Roman" w:hAnsi="Times New Roman"/>
            <w:noProof/>
            <w:color w:val="000000"/>
            <w:sz w:val="24"/>
            <w:lang w:val="lt-LT"/>
          </w:rPr>
          <w:t>II. TEISĖS AKTAI, REGLAMENTUOJANTYS SAVIVALDYBĖS VYKDYTAS VISUOMENĖS SVEIKATOS PRIEŽIŪROS FUNKCIJAS -</w:t>
        </w:r>
        <w:r>
          <w:rPr>
            <w:rStyle w:val="Hipersaitas"/>
            <w:rFonts w:ascii="Times New Roman" w:hAnsi="Times New Roman"/>
            <w:noProof/>
            <w:color w:val="000000"/>
            <w:sz w:val="24"/>
            <w:lang w:val="lt-LT"/>
          </w:rPr>
          <w:tab/>
        </w:r>
        <w:r>
          <w:rPr>
            <w:rStyle w:val="Hipersaitas"/>
            <w:rFonts w:ascii="Times New Roman" w:hAnsi="Times New Roman"/>
            <w:noProof/>
            <w:webHidden/>
            <w:color w:val="000000"/>
            <w:sz w:val="24"/>
          </w:rPr>
          <w:t>4</w:t>
        </w:r>
      </w:hyperlink>
    </w:p>
    <w:p w:rsidR="008D4F73" w:rsidRDefault="008D4F73" w:rsidP="008D4F73">
      <w:pPr>
        <w:pStyle w:val="Turinys1"/>
        <w:tabs>
          <w:tab w:val="left" w:pos="720"/>
          <w:tab w:val="right" w:leader="dot" w:pos="9689"/>
        </w:tabs>
        <w:spacing w:line="360" w:lineRule="auto"/>
        <w:rPr>
          <w:rFonts w:ascii="Times New Roman" w:hAnsi="Times New Roman"/>
          <w:noProof/>
          <w:color w:val="000000"/>
          <w:sz w:val="24"/>
          <w:lang w:val="lt-LT" w:eastAsia="lt-LT"/>
        </w:rPr>
      </w:pPr>
      <w:hyperlink r:id="rId10" w:anchor="_Toc284835125" w:history="1">
        <w:r>
          <w:rPr>
            <w:rStyle w:val="Hipersaitas"/>
            <w:rFonts w:ascii="Times New Roman" w:hAnsi="Times New Roman"/>
            <w:noProof/>
            <w:color w:val="000000"/>
            <w:sz w:val="24"/>
            <w:lang w:val="lt-LT"/>
          </w:rPr>
          <w:t>III.</w:t>
        </w:r>
        <w:r>
          <w:rPr>
            <w:rStyle w:val="Hipersaitas"/>
            <w:rFonts w:ascii="Times New Roman" w:hAnsi="Times New Roman"/>
            <w:noProof/>
            <w:color w:val="000000"/>
            <w:sz w:val="24"/>
            <w:lang w:val="lt-LT" w:eastAsia="lt-LT"/>
          </w:rPr>
          <w:t xml:space="preserve"> </w:t>
        </w:r>
        <w:r>
          <w:rPr>
            <w:rStyle w:val="Hipersaitas"/>
            <w:rFonts w:ascii="Times New Roman" w:hAnsi="Times New Roman"/>
            <w:noProof/>
            <w:color w:val="000000"/>
            <w:sz w:val="24"/>
            <w:lang w:val="lt-LT"/>
          </w:rPr>
          <w:t>SAVIVALDYBĖS VISUOMENĖS SVEIKATOS PRIEŽIŪROS VEIKLAI ĮTAKOS TURĖJUSIŲ VEIKSNIŲ APŽVALGA</w:t>
        </w:r>
        <w:r>
          <w:rPr>
            <w:rStyle w:val="Hipersaitas"/>
            <w:rFonts w:ascii="Times New Roman" w:hAnsi="Times New Roman"/>
            <w:noProof/>
            <w:webHidden/>
            <w:color w:val="000000"/>
            <w:sz w:val="24"/>
          </w:rPr>
          <w:tab/>
          <w:t>5</w:t>
        </w:r>
      </w:hyperlink>
    </w:p>
    <w:p w:rsidR="008D4F73" w:rsidRDefault="008D4F73" w:rsidP="008D4F73">
      <w:pPr>
        <w:pStyle w:val="Turinys1"/>
        <w:tabs>
          <w:tab w:val="right" w:leader="dot" w:pos="9689"/>
        </w:tabs>
        <w:spacing w:line="360" w:lineRule="auto"/>
        <w:rPr>
          <w:rFonts w:ascii="Times New Roman" w:hAnsi="Times New Roman"/>
          <w:noProof/>
          <w:color w:val="000000"/>
          <w:sz w:val="24"/>
          <w:lang w:val="lt-LT" w:eastAsia="lt-LT"/>
        </w:rPr>
      </w:pPr>
      <w:hyperlink r:id="rId11" w:anchor="_Toc284835126" w:history="1">
        <w:r>
          <w:rPr>
            <w:rStyle w:val="Hipersaitas"/>
            <w:rFonts w:ascii="Times New Roman" w:hAnsi="Times New Roman"/>
            <w:noProof/>
            <w:color w:val="000000"/>
            <w:sz w:val="24"/>
            <w:lang w:val="lt-LT"/>
          </w:rPr>
          <w:t>IV. BENDRUOMENĖS SVEIKATOS BŪKLĖS ANALIZĖ</w:t>
        </w:r>
        <w:r>
          <w:rPr>
            <w:rStyle w:val="Hipersaitas"/>
            <w:rFonts w:ascii="Times New Roman" w:hAnsi="Times New Roman"/>
            <w:noProof/>
            <w:webHidden/>
            <w:color w:val="000000"/>
            <w:sz w:val="24"/>
            <w:lang w:val="lt-LT"/>
          </w:rPr>
          <w:t xml:space="preserve"> </w:t>
        </w:r>
        <w:r>
          <w:rPr>
            <w:rStyle w:val="Hipersaitas"/>
            <w:rFonts w:ascii="Times New Roman" w:hAnsi="Times New Roman"/>
            <w:noProof/>
            <w:webHidden/>
            <w:color w:val="000000"/>
            <w:sz w:val="24"/>
          </w:rPr>
          <w:t>-</w:t>
        </w:r>
        <w:r>
          <w:rPr>
            <w:rStyle w:val="Hipersaitas"/>
            <w:rFonts w:ascii="Times New Roman" w:hAnsi="Times New Roman"/>
            <w:noProof/>
            <w:webHidden/>
            <w:color w:val="000000"/>
            <w:sz w:val="24"/>
          </w:rPr>
          <w:tab/>
          <w:t>5</w:t>
        </w:r>
      </w:hyperlink>
    </w:p>
    <w:p w:rsidR="008D4F73" w:rsidRDefault="008D4F73" w:rsidP="008D4F73">
      <w:pPr>
        <w:pStyle w:val="Turinys1"/>
        <w:tabs>
          <w:tab w:val="right" w:leader="dot" w:pos="9689"/>
        </w:tabs>
        <w:spacing w:line="360" w:lineRule="auto"/>
        <w:rPr>
          <w:rFonts w:ascii="Times New Roman" w:hAnsi="Times New Roman"/>
          <w:noProof/>
          <w:color w:val="000000"/>
          <w:sz w:val="24"/>
          <w:lang w:val="lt-LT" w:eastAsia="lt-LT"/>
        </w:rPr>
      </w:pPr>
      <w:hyperlink r:id="rId12" w:anchor="_Toc284835127" w:history="1">
        <w:r>
          <w:rPr>
            <w:rStyle w:val="Hipersaitas"/>
            <w:rFonts w:ascii="Times New Roman" w:hAnsi="Times New Roman"/>
            <w:noProof/>
            <w:color w:val="000000"/>
            <w:sz w:val="24"/>
            <w:lang w:val="lt-LT"/>
          </w:rPr>
          <w:t>V. VYKDYTOS VALSTYBINĖS VISUOMENĖS SVEIKATOS PROGRAMOS IR STRATEGIJOS</w:t>
        </w:r>
        <w:r>
          <w:rPr>
            <w:rStyle w:val="Hipersaitas"/>
            <w:rFonts w:ascii="Times New Roman" w:hAnsi="Times New Roman"/>
            <w:noProof/>
            <w:webHidden/>
            <w:color w:val="000000"/>
            <w:sz w:val="24"/>
          </w:rPr>
          <w:tab/>
          <w:t>26</w:t>
        </w:r>
      </w:hyperlink>
    </w:p>
    <w:p w:rsidR="008D4F73" w:rsidRDefault="008D4F73" w:rsidP="008D4F73">
      <w:pPr>
        <w:pStyle w:val="Turinys1"/>
        <w:tabs>
          <w:tab w:val="right" w:leader="dot" w:pos="9689"/>
        </w:tabs>
        <w:spacing w:line="360" w:lineRule="auto"/>
        <w:rPr>
          <w:rFonts w:ascii="Times New Roman" w:hAnsi="Times New Roman"/>
          <w:noProof/>
          <w:color w:val="000000"/>
          <w:sz w:val="24"/>
          <w:lang w:val="lt-LT" w:eastAsia="lt-LT"/>
        </w:rPr>
      </w:pPr>
      <w:hyperlink r:id="rId13" w:anchor="_Toc284835128" w:history="1">
        <w:r>
          <w:rPr>
            <w:rStyle w:val="Hipersaitas"/>
            <w:rFonts w:ascii="Times New Roman" w:hAnsi="Times New Roman"/>
            <w:noProof/>
            <w:color w:val="000000"/>
            <w:sz w:val="24"/>
            <w:lang w:val="lt-LT"/>
          </w:rPr>
          <w:t>VI. SAVIVALDYBĖS VISUOMENĖS SVEIKATOS PROGRAMŲ IR STRATEGIJŲ, VISUOMENĖS SVEIKATOS PRIEŽIŪROS PRIEMONIŲ ĮGYVENDINIMAS</w:t>
        </w:r>
        <w:r>
          <w:rPr>
            <w:rStyle w:val="Hipersaitas"/>
            <w:rFonts w:ascii="Times New Roman" w:hAnsi="Times New Roman"/>
            <w:noProof/>
            <w:webHidden/>
            <w:color w:val="000000"/>
            <w:sz w:val="24"/>
          </w:rPr>
          <w:tab/>
        </w:r>
      </w:hyperlink>
      <w:r>
        <w:rPr>
          <w:rStyle w:val="Hipersaitas"/>
          <w:rFonts w:ascii="Times New Roman" w:hAnsi="Times New Roman"/>
          <w:noProof/>
          <w:color w:val="000000"/>
          <w:sz w:val="24"/>
        </w:rPr>
        <w:t>29</w:t>
      </w:r>
    </w:p>
    <w:p w:rsidR="008D4F73" w:rsidRDefault="008D4F73" w:rsidP="008D4F73">
      <w:pPr>
        <w:pStyle w:val="Turinys1"/>
        <w:tabs>
          <w:tab w:val="right" w:leader="dot" w:pos="9689"/>
        </w:tabs>
        <w:spacing w:line="360" w:lineRule="auto"/>
        <w:rPr>
          <w:rFonts w:ascii="Times New Roman" w:hAnsi="Times New Roman"/>
          <w:noProof/>
          <w:color w:val="000000"/>
          <w:sz w:val="24"/>
          <w:lang w:val="lt-LT" w:eastAsia="lt-LT"/>
        </w:rPr>
      </w:pPr>
      <w:hyperlink r:id="rId14" w:anchor="_Toc284835129" w:history="1">
        <w:r>
          <w:rPr>
            <w:rStyle w:val="Hipersaitas"/>
            <w:rFonts w:ascii="Times New Roman" w:hAnsi="Times New Roman"/>
            <w:noProof/>
            <w:color w:val="000000"/>
            <w:sz w:val="24"/>
            <w:lang w:val="lt-LT"/>
          </w:rPr>
          <w:t>VII. BENDRUOMENĖS, NEVALSTYBINIŲ ORGANIZACIJŲ, ŪKIO SUBJEKTŲ, SAVIVALDYBĖS ADMINISTRACIJOS STRUKTŪRINIŲ PADALINIŲ DALYVAVIMAS VYKDANT VISUOMENĖS SVEIKATOS PRIEŽIŪROS VEIKLĄ</w:t>
        </w:r>
        <w:r>
          <w:rPr>
            <w:rStyle w:val="Hipersaitas"/>
            <w:rFonts w:ascii="Times New Roman" w:hAnsi="Times New Roman"/>
            <w:noProof/>
            <w:webHidden/>
            <w:color w:val="000000"/>
            <w:sz w:val="24"/>
          </w:rPr>
          <w:tab/>
          <w:t>30</w:t>
        </w:r>
      </w:hyperlink>
    </w:p>
    <w:p w:rsidR="008D4F73" w:rsidRDefault="008D4F73" w:rsidP="008D4F73">
      <w:pPr>
        <w:pStyle w:val="Turinys1"/>
        <w:tabs>
          <w:tab w:val="right" w:leader="dot" w:pos="9689"/>
        </w:tabs>
        <w:spacing w:line="360" w:lineRule="auto"/>
        <w:rPr>
          <w:rFonts w:ascii="Times New Roman" w:hAnsi="Times New Roman"/>
          <w:noProof/>
          <w:color w:val="000000"/>
          <w:sz w:val="24"/>
          <w:lang w:val="lt-LT" w:eastAsia="lt-LT"/>
        </w:rPr>
      </w:pPr>
      <w:hyperlink r:id="rId15" w:anchor="_Toc284835130" w:history="1">
        <w:r>
          <w:rPr>
            <w:rStyle w:val="Hipersaitas"/>
            <w:rFonts w:ascii="Times New Roman" w:hAnsi="Times New Roman"/>
            <w:noProof/>
            <w:color w:val="000000"/>
            <w:sz w:val="24"/>
            <w:lang w:val="lt-LT"/>
          </w:rPr>
          <w:t>VIII. VAIKŲ IR JAUNIMO SVEIKATOS PRIEŽIŪROS ĮGYVENDINIMAS</w:t>
        </w:r>
        <w:r>
          <w:rPr>
            <w:rStyle w:val="Hipersaitas"/>
            <w:rFonts w:ascii="Times New Roman" w:hAnsi="Times New Roman"/>
            <w:noProof/>
            <w:webHidden/>
            <w:color w:val="000000"/>
            <w:sz w:val="24"/>
          </w:rPr>
          <w:tab/>
        </w:r>
      </w:hyperlink>
      <w:r>
        <w:rPr>
          <w:rStyle w:val="Hipersaitas"/>
          <w:rFonts w:ascii="Times New Roman" w:hAnsi="Times New Roman"/>
          <w:noProof/>
          <w:color w:val="000000"/>
          <w:sz w:val="24"/>
        </w:rPr>
        <w:t>31</w:t>
      </w:r>
    </w:p>
    <w:p w:rsidR="008D4F73" w:rsidRDefault="008D4F73" w:rsidP="008D4F73">
      <w:pPr>
        <w:pStyle w:val="Turinys1"/>
        <w:tabs>
          <w:tab w:val="right" w:leader="dot" w:pos="9689"/>
        </w:tabs>
        <w:spacing w:line="360" w:lineRule="auto"/>
        <w:rPr>
          <w:rFonts w:ascii="Times New Roman" w:hAnsi="Times New Roman"/>
          <w:noProof/>
          <w:color w:val="000000"/>
          <w:sz w:val="24"/>
          <w:lang w:val="lt-LT" w:eastAsia="lt-LT"/>
        </w:rPr>
      </w:pPr>
      <w:hyperlink r:id="rId16" w:anchor="_Toc284835131" w:history="1">
        <w:r>
          <w:rPr>
            <w:rStyle w:val="Hipersaitas"/>
            <w:rFonts w:ascii="Times New Roman" w:hAnsi="Times New Roman"/>
            <w:noProof/>
            <w:color w:val="000000"/>
            <w:sz w:val="24"/>
            <w:lang w:val="lt-LT"/>
          </w:rPr>
          <w:t xml:space="preserve">IX. SAVIVALDYBĖS VISUOMENĖS SVEIKATOS PRIEŽIŪROS VEIKLOS FINANSAVIMAS  </w:t>
        </w:r>
        <w:r>
          <w:rPr>
            <w:rStyle w:val="Hipersaitas"/>
            <w:rFonts w:ascii="Times New Roman" w:hAnsi="Times New Roman"/>
            <w:noProof/>
            <w:webHidden/>
            <w:color w:val="000000"/>
            <w:sz w:val="24"/>
          </w:rPr>
          <w:tab/>
          <w:t>32</w:t>
        </w:r>
      </w:hyperlink>
    </w:p>
    <w:p w:rsidR="008D4F73" w:rsidRDefault="008D4F73" w:rsidP="008D4F73">
      <w:pPr>
        <w:pStyle w:val="Turinys1"/>
        <w:tabs>
          <w:tab w:val="right" w:leader="dot" w:pos="9689"/>
        </w:tabs>
        <w:spacing w:line="360" w:lineRule="auto"/>
        <w:rPr>
          <w:rFonts w:ascii="Times New Roman" w:hAnsi="Times New Roman"/>
          <w:noProof/>
          <w:color w:val="000000"/>
          <w:sz w:val="24"/>
          <w:lang w:val="lt-LT" w:eastAsia="lt-LT"/>
        </w:rPr>
      </w:pPr>
      <w:hyperlink r:id="rId17" w:anchor="_Toc284835132" w:history="1">
        <w:r>
          <w:rPr>
            <w:rStyle w:val="Hipersaitas"/>
            <w:rFonts w:ascii="Times New Roman" w:hAnsi="Times New Roman"/>
            <w:noProof/>
            <w:color w:val="000000"/>
            <w:sz w:val="24"/>
            <w:lang w:val="lt-LT"/>
          </w:rPr>
          <w:t>X. ARTIMIAUSIO LAIKOTARPIO SAVIVALDYBĖS VYKDOMOS VISUOMENĖS SVEIKATOS PRIEŽIŪROS VEIKLOS PRIORITETINĖS KRYPTYS</w:t>
        </w:r>
        <w:r>
          <w:rPr>
            <w:rStyle w:val="Hipersaitas"/>
            <w:rFonts w:ascii="Times New Roman" w:hAnsi="Times New Roman"/>
            <w:noProof/>
            <w:webHidden/>
            <w:color w:val="000000"/>
            <w:sz w:val="24"/>
          </w:rPr>
          <w:tab/>
          <w:t>32</w:t>
        </w:r>
      </w:hyperlink>
    </w:p>
    <w:p w:rsidR="008D4F73" w:rsidRDefault="008D4F73" w:rsidP="008D4F73">
      <w:pPr>
        <w:pStyle w:val="Turinys1"/>
        <w:tabs>
          <w:tab w:val="right" w:leader="dot" w:pos="9689"/>
        </w:tabs>
        <w:spacing w:line="360" w:lineRule="auto"/>
        <w:rPr>
          <w:rFonts w:ascii="Times New Roman" w:hAnsi="Times New Roman"/>
          <w:noProof/>
          <w:color w:val="FFFFFF"/>
          <w:sz w:val="24"/>
          <w:u w:val="single"/>
          <w:lang w:val="lt-LT" w:eastAsia="lt-LT"/>
        </w:rPr>
      </w:pPr>
      <w:hyperlink r:id="rId18" w:anchor="_Toc284835133" w:history="1">
        <w:r>
          <w:rPr>
            <w:rStyle w:val="Hipersaitas"/>
            <w:rFonts w:ascii="Times New Roman" w:hAnsi="Times New Roman"/>
            <w:noProof/>
            <w:color w:val="000000"/>
            <w:sz w:val="24"/>
            <w:lang w:val="lt-LT"/>
          </w:rPr>
          <w:t>XI. SAVIVALDYBĖS VISUOMENĖS SVEIKATOS RĖMIMO SPECIALIOSIOS PROGRAMOS PRIEMONIŲ VYKDYMAS</w:t>
        </w:r>
        <w:r>
          <w:rPr>
            <w:rStyle w:val="Hipersaitas"/>
            <w:rFonts w:ascii="Times New Roman" w:hAnsi="Times New Roman"/>
            <w:noProof/>
            <w:webHidden/>
            <w:color w:val="000000"/>
            <w:sz w:val="24"/>
          </w:rPr>
          <w:tab/>
          <w:t>33</w:t>
        </w:r>
      </w:hyperlink>
    </w:p>
    <w:p w:rsidR="008D4F73" w:rsidRDefault="008D4F73" w:rsidP="008D4F73">
      <w:pPr>
        <w:spacing w:line="360" w:lineRule="auto"/>
        <w:rPr>
          <w:rFonts w:ascii="Times New Roman" w:hAnsi="Times New Roman"/>
          <w:bCs/>
          <w:sz w:val="24"/>
          <w:lang w:val="lt-LT"/>
        </w:rPr>
      </w:pPr>
      <w:r>
        <w:rPr>
          <w:rFonts w:ascii="Times New Roman" w:hAnsi="Times New Roman"/>
          <w:bCs/>
          <w:color w:val="FF0000"/>
          <w:sz w:val="24"/>
          <w:lang w:val="lt-LT"/>
        </w:rPr>
        <w:fldChar w:fldCharType="end"/>
      </w:r>
    </w:p>
    <w:p w:rsidR="008D4F73" w:rsidRDefault="008D4F73" w:rsidP="008D4F73">
      <w:pPr>
        <w:spacing w:line="360" w:lineRule="auto"/>
        <w:rPr>
          <w:rFonts w:ascii="Times New Roman" w:hAnsi="Times New Roman"/>
          <w:bCs/>
          <w:sz w:val="24"/>
          <w:lang w:val="lt-LT"/>
        </w:rPr>
      </w:pPr>
    </w:p>
    <w:p w:rsidR="008D4F73" w:rsidRDefault="008D4F73" w:rsidP="008D4F73">
      <w:pPr>
        <w:spacing w:line="360" w:lineRule="auto"/>
        <w:rPr>
          <w:rFonts w:ascii="Times New Roman" w:hAnsi="Times New Roman"/>
          <w:bCs/>
          <w:sz w:val="24"/>
          <w:lang w:val="lt-LT"/>
        </w:rPr>
      </w:pPr>
    </w:p>
    <w:p w:rsidR="008D4F73" w:rsidRDefault="008D4F73" w:rsidP="008D4F73">
      <w:pPr>
        <w:spacing w:line="360" w:lineRule="auto"/>
        <w:rPr>
          <w:rFonts w:ascii="Times New Roman" w:hAnsi="Times New Roman"/>
          <w:bCs/>
          <w:sz w:val="24"/>
          <w:lang w:val="lt-LT"/>
        </w:rPr>
      </w:pPr>
    </w:p>
    <w:p w:rsidR="008D4F73" w:rsidRDefault="008D4F73" w:rsidP="008D4F73">
      <w:pPr>
        <w:spacing w:line="360" w:lineRule="auto"/>
        <w:rPr>
          <w:rFonts w:ascii="Times New Roman" w:hAnsi="Times New Roman"/>
          <w:bCs/>
          <w:sz w:val="24"/>
          <w:lang w:val="lt-LT"/>
        </w:rPr>
      </w:pPr>
    </w:p>
    <w:p w:rsidR="008D4F73" w:rsidRDefault="008D4F73" w:rsidP="008D4F73">
      <w:pPr>
        <w:spacing w:line="360" w:lineRule="auto"/>
        <w:rPr>
          <w:rFonts w:ascii="Times New Roman" w:hAnsi="Times New Roman"/>
          <w:bCs/>
          <w:sz w:val="24"/>
          <w:lang w:val="lt-LT"/>
        </w:rPr>
      </w:pPr>
    </w:p>
    <w:p w:rsidR="008D4F73" w:rsidRDefault="008D4F73" w:rsidP="008D4F73">
      <w:pPr>
        <w:spacing w:line="360" w:lineRule="auto"/>
        <w:rPr>
          <w:rFonts w:ascii="Times New Roman" w:hAnsi="Times New Roman"/>
          <w:bCs/>
          <w:sz w:val="24"/>
          <w:lang w:val="lt-LT"/>
        </w:rPr>
      </w:pPr>
    </w:p>
    <w:p w:rsidR="008D4F73" w:rsidRDefault="008D4F73" w:rsidP="008D4F73">
      <w:pPr>
        <w:spacing w:line="360" w:lineRule="auto"/>
        <w:rPr>
          <w:rFonts w:ascii="Times New Roman" w:hAnsi="Times New Roman"/>
          <w:bCs/>
          <w:sz w:val="24"/>
          <w:lang w:val="lt-LT"/>
        </w:rPr>
      </w:pPr>
    </w:p>
    <w:p w:rsidR="008D4F73" w:rsidRDefault="008D4F73" w:rsidP="008D4F73">
      <w:pPr>
        <w:spacing w:line="360" w:lineRule="auto"/>
        <w:rPr>
          <w:rFonts w:ascii="Times New Roman" w:hAnsi="Times New Roman"/>
          <w:bCs/>
          <w:sz w:val="24"/>
          <w:lang w:val="lt-LT"/>
        </w:rPr>
      </w:pPr>
    </w:p>
    <w:p w:rsidR="008D4F73" w:rsidRDefault="008D4F73" w:rsidP="008D4F73">
      <w:pPr>
        <w:spacing w:line="360" w:lineRule="auto"/>
        <w:rPr>
          <w:rFonts w:ascii="Times New Roman" w:hAnsi="Times New Roman" w:cs="Tahoma"/>
          <w:bCs/>
          <w:sz w:val="24"/>
          <w:lang w:val="lt-LT"/>
        </w:rPr>
      </w:pPr>
    </w:p>
    <w:p w:rsidR="008D4F73" w:rsidRDefault="008D4F73" w:rsidP="008D4F73">
      <w:pPr>
        <w:spacing w:line="360" w:lineRule="auto"/>
        <w:rPr>
          <w:rFonts w:ascii="Times New Roman" w:hAnsi="Times New Roman" w:cs="Tahoma"/>
          <w:bCs/>
          <w:sz w:val="24"/>
          <w:lang w:val="lt-LT"/>
        </w:rPr>
      </w:pPr>
    </w:p>
    <w:p w:rsidR="008D4F73" w:rsidRDefault="008D4F73" w:rsidP="008D4F73">
      <w:pPr>
        <w:spacing w:line="360" w:lineRule="auto"/>
        <w:rPr>
          <w:rFonts w:ascii="Times New Roman" w:hAnsi="Times New Roman" w:cs="Tahoma"/>
          <w:bCs/>
          <w:sz w:val="24"/>
          <w:lang w:val="lt-LT"/>
        </w:rPr>
      </w:pPr>
    </w:p>
    <w:p w:rsidR="008D4F73" w:rsidRDefault="008D4F73" w:rsidP="008D4F73">
      <w:pPr>
        <w:pStyle w:val="Antrat1"/>
        <w:tabs>
          <w:tab w:val="num" w:pos="432"/>
        </w:tabs>
        <w:spacing w:before="0" w:after="0" w:line="276" w:lineRule="auto"/>
        <w:ind w:left="432" w:hanging="432"/>
        <w:jc w:val="center"/>
        <w:rPr>
          <w:rFonts w:ascii="Times New Roman" w:hAnsi="Times New Roman"/>
          <w:sz w:val="24"/>
          <w:lang w:val="lt-LT"/>
        </w:rPr>
      </w:pPr>
      <w:bookmarkStart w:id="0" w:name="_toc130"/>
      <w:bookmarkStart w:id="1" w:name="_Toc284013600"/>
      <w:bookmarkStart w:id="2" w:name="_Toc284835123"/>
      <w:bookmarkEnd w:id="0"/>
      <w:r>
        <w:rPr>
          <w:rFonts w:ascii="Times New Roman" w:hAnsi="Times New Roman"/>
          <w:sz w:val="24"/>
          <w:lang w:val="lt-LT"/>
        </w:rPr>
        <w:t>I. SAVIVALDYBĖS VYKDOMŲ VISUOMENĖS SVEIKATOS PRIEŽIŪROS FUNKCIJŲ ĮGYVENDINIMO ATASKAITOS SANTRAUKA</w:t>
      </w:r>
      <w:bookmarkEnd w:id="1"/>
      <w:bookmarkEnd w:id="2"/>
    </w:p>
    <w:p w:rsidR="008D4F73" w:rsidRDefault="008D4F73" w:rsidP="008D4F73">
      <w:pPr>
        <w:pStyle w:val="Pagrindinistekstas"/>
        <w:spacing w:line="360" w:lineRule="auto"/>
        <w:ind w:firstLine="840"/>
        <w:rPr>
          <w:rFonts w:ascii="Times New Roman" w:hAnsi="Times New Roman"/>
          <w:sz w:val="24"/>
          <w:lang w:val="lt-LT"/>
        </w:rPr>
      </w:pPr>
    </w:p>
    <w:p w:rsidR="008D4F73" w:rsidRDefault="008D4F73" w:rsidP="008D4F73">
      <w:pPr>
        <w:suppressAutoHyphens w:val="0"/>
        <w:autoSpaceDN w:val="0"/>
        <w:adjustRightInd w:val="0"/>
        <w:spacing w:line="360" w:lineRule="auto"/>
        <w:rPr>
          <w:rFonts w:ascii="TimesNewRoman" w:hAnsi="TimesNewRoman" w:cs="TimesNewRoman"/>
          <w:color w:val="548DD4"/>
          <w:sz w:val="24"/>
          <w:lang w:val="lt-LT" w:eastAsia="lt-LT"/>
        </w:rPr>
      </w:pPr>
      <w:r>
        <w:rPr>
          <w:rFonts w:ascii="TimesNewRoman" w:hAnsi="TimesNewRoman" w:cs="TimesNewRoman"/>
          <w:color w:val="548DD4"/>
          <w:sz w:val="24"/>
          <w:lang w:val="lt-LT" w:eastAsia="lt-LT"/>
        </w:rPr>
        <w:tab/>
      </w:r>
      <w:r>
        <w:rPr>
          <w:rFonts w:ascii="TimesNewRoman" w:hAnsi="TimesNewRoman" w:cs="TimesNewRoman"/>
          <w:color w:val="000000"/>
          <w:sz w:val="24"/>
          <w:lang w:val="lt-LT" w:eastAsia="lt-LT"/>
        </w:rPr>
        <w:t xml:space="preserve">Ukmergės rajono savivaldybės vykdomų visuomenės sveikatos priežiūros funkcijų įgyvendinimo ataskaita parengta vadovaujantis Respublikos Vyriausybės 2008 m. birželio 18 d. nutarimu Nr. 606 </w:t>
      </w:r>
      <w:r>
        <w:rPr>
          <w:color w:val="000000"/>
          <w:sz w:val="23"/>
          <w:szCs w:val="23"/>
        </w:rPr>
        <w:t>„</w:t>
      </w:r>
      <w:proofErr w:type="spellStart"/>
      <w:r>
        <w:rPr>
          <w:color w:val="000000"/>
          <w:sz w:val="23"/>
          <w:szCs w:val="23"/>
        </w:rPr>
        <w:t>Dėl</w:t>
      </w:r>
      <w:proofErr w:type="spellEnd"/>
      <w:r>
        <w:rPr>
          <w:color w:val="000000"/>
          <w:sz w:val="23"/>
          <w:szCs w:val="23"/>
        </w:rPr>
        <w:t xml:space="preserve"> </w:t>
      </w:r>
      <w:proofErr w:type="spellStart"/>
      <w:r>
        <w:rPr>
          <w:color w:val="000000"/>
          <w:sz w:val="23"/>
          <w:szCs w:val="23"/>
        </w:rPr>
        <w:t>savivaldybės</w:t>
      </w:r>
      <w:proofErr w:type="spellEnd"/>
      <w:r>
        <w:rPr>
          <w:color w:val="000000"/>
          <w:sz w:val="23"/>
          <w:szCs w:val="23"/>
        </w:rPr>
        <w:t xml:space="preserve"> </w:t>
      </w:r>
      <w:proofErr w:type="spellStart"/>
      <w:r>
        <w:rPr>
          <w:color w:val="000000"/>
          <w:sz w:val="23"/>
          <w:szCs w:val="23"/>
        </w:rPr>
        <w:t>vykdomų</w:t>
      </w:r>
      <w:proofErr w:type="spellEnd"/>
      <w:r>
        <w:rPr>
          <w:color w:val="000000"/>
          <w:sz w:val="23"/>
          <w:szCs w:val="23"/>
        </w:rPr>
        <w:t xml:space="preserve"> </w:t>
      </w:r>
      <w:proofErr w:type="spellStart"/>
      <w:r>
        <w:rPr>
          <w:color w:val="000000"/>
          <w:sz w:val="23"/>
          <w:szCs w:val="23"/>
        </w:rPr>
        <w:t>visuomenės</w:t>
      </w:r>
      <w:proofErr w:type="spellEnd"/>
      <w:r>
        <w:rPr>
          <w:color w:val="000000"/>
          <w:sz w:val="23"/>
          <w:szCs w:val="23"/>
        </w:rPr>
        <w:t xml:space="preserve"> </w:t>
      </w:r>
      <w:proofErr w:type="spellStart"/>
      <w:r>
        <w:rPr>
          <w:color w:val="000000"/>
          <w:sz w:val="23"/>
          <w:szCs w:val="23"/>
        </w:rPr>
        <w:t>sveikatos</w:t>
      </w:r>
      <w:proofErr w:type="spellEnd"/>
      <w:r>
        <w:rPr>
          <w:color w:val="000000"/>
          <w:sz w:val="23"/>
          <w:szCs w:val="23"/>
        </w:rPr>
        <w:t xml:space="preserve"> </w:t>
      </w:r>
      <w:proofErr w:type="spellStart"/>
      <w:r>
        <w:rPr>
          <w:color w:val="000000"/>
          <w:sz w:val="23"/>
          <w:szCs w:val="23"/>
        </w:rPr>
        <w:t>priežiūros</w:t>
      </w:r>
      <w:proofErr w:type="spellEnd"/>
      <w:r>
        <w:rPr>
          <w:color w:val="000000"/>
          <w:sz w:val="23"/>
          <w:szCs w:val="23"/>
        </w:rPr>
        <w:t xml:space="preserve"> </w:t>
      </w:r>
      <w:proofErr w:type="spellStart"/>
      <w:r>
        <w:rPr>
          <w:color w:val="000000"/>
          <w:sz w:val="23"/>
          <w:szCs w:val="23"/>
        </w:rPr>
        <w:t>funkcijų</w:t>
      </w:r>
      <w:proofErr w:type="spellEnd"/>
      <w:r>
        <w:rPr>
          <w:color w:val="000000"/>
          <w:sz w:val="23"/>
          <w:szCs w:val="23"/>
        </w:rPr>
        <w:t xml:space="preserve"> </w:t>
      </w:r>
      <w:proofErr w:type="spellStart"/>
      <w:r>
        <w:rPr>
          <w:color w:val="000000"/>
          <w:sz w:val="23"/>
          <w:szCs w:val="23"/>
        </w:rPr>
        <w:t>įgyvendinimo</w:t>
      </w:r>
      <w:proofErr w:type="spellEnd"/>
      <w:r>
        <w:rPr>
          <w:color w:val="000000"/>
          <w:sz w:val="23"/>
          <w:szCs w:val="23"/>
        </w:rPr>
        <w:t xml:space="preserve"> </w:t>
      </w:r>
      <w:proofErr w:type="spellStart"/>
      <w:r>
        <w:rPr>
          <w:color w:val="000000"/>
          <w:sz w:val="23"/>
          <w:szCs w:val="23"/>
        </w:rPr>
        <w:t>ataskaitos</w:t>
      </w:r>
      <w:proofErr w:type="spellEnd"/>
      <w:r>
        <w:rPr>
          <w:color w:val="000000"/>
          <w:sz w:val="23"/>
          <w:szCs w:val="23"/>
        </w:rPr>
        <w:t xml:space="preserve"> </w:t>
      </w:r>
      <w:proofErr w:type="spellStart"/>
      <w:r>
        <w:rPr>
          <w:color w:val="000000"/>
          <w:sz w:val="23"/>
          <w:szCs w:val="23"/>
        </w:rPr>
        <w:t>teikimo</w:t>
      </w:r>
      <w:proofErr w:type="spellEnd"/>
      <w:r>
        <w:rPr>
          <w:color w:val="000000"/>
          <w:sz w:val="23"/>
          <w:szCs w:val="23"/>
        </w:rPr>
        <w:t xml:space="preserve"> </w:t>
      </w:r>
      <w:proofErr w:type="spellStart"/>
      <w:r>
        <w:rPr>
          <w:color w:val="000000"/>
          <w:sz w:val="23"/>
          <w:szCs w:val="23"/>
        </w:rPr>
        <w:t>tvarkos</w:t>
      </w:r>
      <w:proofErr w:type="spellEnd"/>
      <w:r>
        <w:rPr>
          <w:color w:val="000000"/>
          <w:sz w:val="23"/>
          <w:szCs w:val="23"/>
        </w:rPr>
        <w:t xml:space="preserve"> </w:t>
      </w:r>
      <w:proofErr w:type="spellStart"/>
      <w:r>
        <w:rPr>
          <w:color w:val="000000"/>
          <w:sz w:val="23"/>
          <w:szCs w:val="23"/>
        </w:rPr>
        <w:t>ir</w:t>
      </w:r>
      <w:proofErr w:type="spellEnd"/>
      <w:r>
        <w:rPr>
          <w:color w:val="000000"/>
          <w:sz w:val="23"/>
          <w:szCs w:val="23"/>
        </w:rPr>
        <w:t xml:space="preserve"> </w:t>
      </w:r>
      <w:proofErr w:type="spellStart"/>
      <w:r>
        <w:rPr>
          <w:color w:val="000000"/>
          <w:sz w:val="23"/>
          <w:szCs w:val="23"/>
        </w:rPr>
        <w:t>ataskaitos</w:t>
      </w:r>
      <w:proofErr w:type="spellEnd"/>
      <w:r>
        <w:rPr>
          <w:color w:val="000000"/>
          <w:sz w:val="23"/>
          <w:szCs w:val="23"/>
        </w:rPr>
        <w:t xml:space="preserve"> </w:t>
      </w:r>
      <w:proofErr w:type="spellStart"/>
      <w:r>
        <w:rPr>
          <w:color w:val="000000"/>
          <w:sz w:val="23"/>
          <w:szCs w:val="23"/>
        </w:rPr>
        <w:t>formos</w:t>
      </w:r>
      <w:proofErr w:type="spellEnd"/>
      <w:r>
        <w:rPr>
          <w:color w:val="000000"/>
          <w:sz w:val="23"/>
          <w:szCs w:val="23"/>
        </w:rPr>
        <w:t xml:space="preserve"> </w:t>
      </w:r>
      <w:proofErr w:type="spellStart"/>
      <w:r>
        <w:rPr>
          <w:color w:val="000000"/>
          <w:sz w:val="23"/>
          <w:szCs w:val="23"/>
        </w:rPr>
        <w:t>patvirtinimo</w:t>
      </w:r>
      <w:proofErr w:type="spellEnd"/>
      <w:r>
        <w:rPr>
          <w:color w:val="000000"/>
          <w:sz w:val="23"/>
          <w:szCs w:val="23"/>
        </w:rPr>
        <w:t>“ (</w:t>
      </w:r>
      <w:proofErr w:type="spellStart"/>
      <w:r>
        <w:rPr>
          <w:color w:val="000000"/>
          <w:sz w:val="23"/>
          <w:szCs w:val="23"/>
        </w:rPr>
        <w:t>Žin</w:t>
      </w:r>
      <w:proofErr w:type="spellEnd"/>
      <w:r>
        <w:rPr>
          <w:color w:val="000000"/>
          <w:sz w:val="23"/>
          <w:szCs w:val="23"/>
        </w:rPr>
        <w:t xml:space="preserve">., 2008, Nr. 73-2834; </w:t>
      </w:r>
      <w:r>
        <w:rPr>
          <w:sz w:val="24"/>
          <w:lang w:val="lt-LT"/>
        </w:rPr>
        <w:t>2011 Nr. 8-328</w:t>
      </w:r>
      <w:r>
        <w:rPr>
          <w:color w:val="000000"/>
          <w:sz w:val="23"/>
          <w:szCs w:val="23"/>
        </w:rPr>
        <w:t xml:space="preserve">). </w:t>
      </w:r>
    </w:p>
    <w:p w:rsidR="008D4F73" w:rsidRDefault="008D4F73" w:rsidP="008D4F73">
      <w:pPr>
        <w:pStyle w:val="Pagrindinistekstas"/>
        <w:spacing w:after="0" w:line="360" w:lineRule="auto"/>
        <w:ind w:firstLine="567"/>
        <w:rPr>
          <w:rFonts w:ascii="Times New Roman" w:hAnsi="Times New Roman"/>
          <w:sz w:val="24"/>
          <w:lang w:val="lt-LT"/>
        </w:rPr>
      </w:pPr>
      <w:r>
        <w:rPr>
          <w:rFonts w:ascii="Times New Roman" w:hAnsi="Times New Roman"/>
          <w:sz w:val="24"/>
          <w:lang w:val="lt-LT"/>
        </w:rPr>
        <w:t xml:space="preserve">Ukmergės rajono savivaldybės vykdomų visuomenės sveikatos priežiūros funkcijų įgyvendinimo 2013 metų ataskaitoje (toliau - Ataskaita) pateikiami teisės aktai, reglamentuojantys visuomenės sveikatos priežiūrą savivaldybėje, </w:t>
      </w:r>
      <w:r>
        <w:rPr>
          <w:rFonts w:ascii="Times New Roman" w:hAnsi="Times New Roman"/>
          <w:color w:val="000000"/>
          <w:sz w:val="23"/>
          <w:szCs w:val="23"/>
          <w:lang w:val="lt-LT" w:eastAsia="lt-LT"/>
        </w:rPr>
        <w:t xml:space="preserve">statistiniai duomenys apie rajono demografinę situaciją, gyventojų sveikatą, sergamumo dinamiką, </w:t>
      </w:r>
      <w:r>
        <w:rPr>
          <w:rFonts w:ascii="Times New Roman" w:hAnsi="Times New Roman"/>
          <w:sz w:val="24"/>
          <w:lang w:val="lt-LT"/>
        </w:rPr>
        <w:t xml:space="preserve">vykdytos visuomenės sveikatos stebėsenos suvestinė. Pateikiama informacija apie rajone vykdytą vaikų ir jaunimo sveikatos priežiūros veiklą, mokinių skaičius savivaldybėje, mokinių sveikatos priežiūros specialistų skaičius. </w:t>
      </w:r>
    </w:p>
    <w:p w:rsidR="008D4F73" w:rsidRDefault="008D4F73" w:rsidP="008D4F73">
      <w:pPr>
        <w:pStyle w:val="Pagrindinistekstas"/>
        <w:spacing w:after="0" w:line="360" w:lineRule="auto"/>
        <w:ind w:firstLine="567"/>
        <w:rPr>
          <w:rFonts w:ascii="Times New Roman" w:hAnsi="Times New Roman"/>
          <w:color w:val="548DD4"/>
          <w:sz w:val="24"/>
          <w:lang w:val="lt-LT"/>
        </w:rPr>
      </w:pPr>
      <w:r>
        <w:rPr>
          <w:rFonts w:ascii="Times New Roman" w:hAnsi="Times New Roman"/>
          <w:sz w:val="24"/>
          <w:lang w:val="lt-LT"/>
        </w:rPr>
        <w:t xml:space="preserve">Aptariami savivaldybės, Lietuvos Respublikos valstybės biudžeto asignavimai, Privalomojo sveikatos draudimo fondo lėšos, skirtos visuomenės sveikatos priežiūrai įgyvendinti savivaldybėje. Pateikiamos artimiausio laikotarpio savivaldybės vykdomos visuomenės sveikatos priežiūros veiklos prioritetinės kryptys, aptariamas savivaldybės visuomenės sveikatos rėmimo specialiosios programos priemonių vykdymas, </w:t>
      </w:r>
      <w:r>
        <w:rPr>
          <w:rFonts w:ascii="Times New Roman" w:hAnsi="Times New Roman"/>
          <w:color w:val="000000"/>
          <w:sz w:val="23"/>
          <w:szCs w:val="23"/>
          <w:lang w:val="lt-LT" w:eastAsia="lt-LT"/>
        </w:rPr>
        <w:t xml:space="preserve">pateikiama informacija apie visuomeninių organizacijų dalyvavimą </w:t>
      </w:r>
      <w:proofErr w:type="spellStart"/>
      <w:r>
        <w:rPr>
          <w:rFonts w:ascii="Times New Roman" w:hAnsi="Times New Roman"/>
          <w:color w:val="000000"/>
          <w:sz w:val="23"/>
          <w:szCs w:val="23"/>
          <w:lang w:val="lt-LT" w:eastAsia="lt-LT"/>
        </w:rPr>
        <w:t>sveikatinimo</w:t>
      </w:r>
      <w:proofErr w:type="spellEnd"/>
      <w:r>
        <w:rPr>
          <w:rFonts w:ascii="Times New Roman" w:hAnsi="Times New Roman"/>
          <w:color w:val="000000"/>
          <w:sz w:val="23"/>
          <w:szCs w:val="23"/>
          <w:lang w:val="lt-LT" w:eastAsia="lt-LT"/>
        </w:rPr>
        <w:t xml:space="preserve"> veikloje.</w:t>
      </w:r>
    </w:p>
    <w:p w:rsidR="008D4F73" w:rsidRDefault="008D4F73" w:rsidP="008D4F73">
      <w:pPr>
        <w:pStyle w:val="Pagrindinistekstas"/>
        <w:spacing w:after="0" w:line="360" w:lineRule="auto"/>
        <w:ind w:firstLine="567"/>
        <w:rPr>
          <w:rFonts w:ascii="Times New Roman" w:hAnsi="Times New Roman"/>
          <w:sz w:val="24"/>
          <w:lang w:val="lt-LT"/>
        </w:rPr>
      </w:pPr>
      <w:r>
        <w:rPr>
          <w:rFonts w:ascii="Times New Roman" w:hAnsi="Times New Roman"/>
          <w:sz w:val="24"/>
          <w:lang w:val="lt-LT"/>
        </w:rPr>
        <w:t>Pagrindiniai ataskaitos informacijos šaltiniai:</w:t>
      </w:r>
    </w:p>
    <w:p w:rsidR="008D4F73" w:rsidRDefault="008D4F73" w:rsidP="008D4F73">
      <w:pPr>
        <w:spacing w:line="360" w:lineRule="auto"/>
        <w:rPr>
          <w:rFonts w:ascii="Times New Roman" w:hAnsi="Times New Roman"/>
          <w:sz w:val="24"/>
          <w:lang w:val="lt-LT"/>
        </w:rPr>
      </w:pPr>
      <w:r>
        <w:rPr>
          <w:rFonts w:ascii="Times New Roman" w:hAnsi="Times New Roman"/>
          <w:sz w:val="24"/>
          <w:lang w:val="lt-LT"/>
        </w:rPr>
        <w:t>1.</w:t>
      </w:r>
      <w:r>
        <w:rPr>
          <w:rFonts w:ascii="Times New Roman" w:hAnsi="Times New Roman"/>
          <w:sz w:val="24"/>
          <w:lang w:val="lt-LT"/>
        </w:rPr>
        <w:tab/>
        <w:t xml:space="preserve">Lietuvos statistikos departamento interneto svetainė  </w:t>
      </w:r>
      <w:hyperlink r:id="rId19" w:history="1">
        <w:r>
          <w:rPr>
            <w:rStyle w:val="Hipersaitas"/>
            <w:rFonts w:ascii="Times New Roman" w:hAnsi="Times New Roman"/>
            <w:sz w:val="24"/>
            <w:lang w:val="lt-LT"/>
          </w:rPr>
          <w:t>www.stat.gov.lt</w:t>
        </w:r>
      </w:hyperlink>
      <w:r>
        <w:rPr>
          <w:rFonts w:ascii="Times New Roman" w:hAnsi="Times New Roman"/>
          <w:sz w:val="24"/>
          <w:lang w:val="lt-LT"/>
        </w:rPr>
        <w:t xml:space="preserve"> </w:t>
      </w:r>
    </w:p>
    <w:p w:rsidR="008D4F73" w:rsidRDefault="008D4F73" w:rsidP="008D4F73">
      <w:pPr>
        <w:spacing w:line="360" w:lineRule="auto"/>
        <w:rPr>
          <w:rFonts w:ascii="Times New Roman" w:hAnsi="Times New Roman"/>
          <w:sz w:val="24"/>
          <w:lang w:val="lt-LT"/>
        </w:rPr>
      </w:pPr>
      <w:r>
        <w:rPr>
          <w:rFonts w:ascii="Times New Roman" w:hAnsi="Times New Roman"/>
          <w:sz w:val="24"/>
          <w:lang w:val="lt-LT"/>
        </w:rPr>
        <w:t>2.</w:t>
      </w:r>
      <w:r>
        <w:rPr>
          <w:rFonts w:ascii="Times New Roman" w:hAnsi="Times New Roman"/>
          <w:sz w:val="24"/>
          <w:lang w:val="lt-LT"/>
        </w:rPr>
        <w:tab/>
        <w:t xml:space="preserve">Higienos instituto interneto svetainė </w:t>
      </w:r>
      <w:hyperlink r:id="rId20" w:history="1">
        <w:r>
          <w:rPr>
            <w:rStyle w:val="Hipersaitas"/>
            <w:rFonts w:ascii="Times New Roman" w:hAnsi="Times New Roman"/>
            <w:sz w:val="24"/>
            <w:lang w:val="lt-LT"/>
          </w:rPr>
          <w:t>www.hi.lt</w:t>
        </w:r>
      </w:hyperlink>
      <w:r>
        <w:rPr>
          <w:rFonts w:ascii="Times New Roman" w:hAnsi="Times New Roman"/>
          <w:sz w:val="24"/>
          <w:lang w:val="lt-LT"/>
        </w:rPr>
        <w:t xml:space="preserve"> </w:t>
      </w:r>
    </w:p>
    <w:p w:rsidR="008D4F73" w:rsidRDefault="008D4F73" w:rsidP="008D4F73">
      <w:pPr>
        <w:spacing w:line="360" w:lineRule="auto"/>
        <w:rPr>
          <w:rFonts w:ascii="Times New Roman" w:hAnsi="Times New Roman"/>
          <w:sz w:val="24"/>
          <w:lang w:val="lt-LT"/>
        </w:rPr>
      </w:pPr>
      <w:r>
        <w:rPr>
          <w:rFonts w:ascii="Times New Roman" w:hAnsi="Times New Roman"/>
          <w:sz w:val="24"/>
          <w:lang w:val="lt-LT"/>
        </w:rPr>
        <w:t>3.</w:t>
      </w:r>
      <w:r>
        <w:rPr>
          <w:rFonts w:ascii="Times New Roman" w:hAnsi="Times New Roman"/>
          <w:sz w:val="24"/>
          <w:lang w:val="lt-LT"/>
        </w:rPr>
        <w:tab/>
        <w:t xml:space="preserve">Vilniaus  teritorinių ligonių kasų interneto svetainė  </w:t>
      </w:r>
      <w:hyperlink r:id="rId21" w:history="1">
        <w:r>
          <w:rPr>
            <w:rStyle w:val="Hipersaitas"/>
            <w:rFonts w:ascii="Times New Roman" w:hAnsi="Times New Roman"/>
            <w:sz w:val="24"/>
            <w:lang w:val="lt-LT"/>
          </w:rPr>
          <w:t>www.vilniustlk.lt</w:t>
        </w:r>
      </w:hyperlink>
      <w:r>
        <w:rPr>
          <w:rFonts w:ascii="Times New Roman" w:hAnsi="Times New Roman"/>
          <w:sz w:val="24"/>
          <w:lang w:val="lt-LT"/>
        </w:rPr>
        <w:t xml:space="preserve"> </w:t>
      </w:r>
    </w:p>
    <w:p w:rsidR="008D4F73" w:rsidRDefault="008D4F73" w:rsidP="008D4F73">
      <w:pPr>
        <w:spacing w:line="360" w:lineRule="auto"/>
        <w:rPr>
          <w:rFonts w:ascii="Times New Roman" w:hAnsi="Times New Roman"/>
          <w:sz w:val="24"/>
          <w:lang w:val="lt-LT"/>
        </w:rPr>
      </w:pPr>
      <w:r>
        <w:rPr>
          <w:rFonts w:ascii="Times New Roman" w:hAnsi="Times New Roman"/>
          <w:sz w:val="24"/>
          <w:lang w:val="lt-LT"/>
        </w:rPr>
        <w:t>4.</w:t>
      </w:r>
      <w:r>
        <w:rPr>
          <w:rFonts w:ascii="Times New Roman" w:hAnsi="Times New Roman"/>
          <w:sz w:val="24"/>
          <w:lang w:val="lt-LT"/>
        </w:rPr>
        <w:tab/>
        <w:t>Visuomenės sveikatos 2014 m. specialiosios programos vykdytojų pateiktos ataskaitos.</w:t>
      </w:r>
    </w:p>
    <w:p w:rsidR="008D4F73" w:rsidRDefault="008D4F73" w:rsidP="008D4F73">
      <w:pPr>
        <w:spacing w:line="360" w:lineRule="auto"/>
        <w:rPr>
          <w:rFonts w:ascii="Times New Roman" w:hAnsi="Times New Roman"/>
          <w:sz w:val="24"/>
          <w:lang w:val="lt-LT"/>
        </w:rPr>
      </w:pPr>
      <w:r>
        <w:rPr>
          <w:rFonts w:ascii="Times New Roman" w:hAnsi="Times New Roman"/>
          <w:sz w:val="24"/>
          <w:lang w:val="lt-LT"/>
        </w:rPr>
        <w:t>5.</w:t>
      </w:r>
      <w:r>
        <w:rPr>
          <w:rFonts w:ascii="Times New Roman" w:hAnsi="Times New Roman"/>
          <w:sz w:val="24"/>
          <w:lang w:val="lt-LT"/>
        </w:rPr>
        <w:tab/>
        <w:t xml:space="preserve">Ukmergės rajono savivaldybės visuomenės sveikatos biuro parengtos 2014 m. ataskaitos, </w:t>
      </w:r>
      <w:r>
        <w:rPr>
          <w:rFonts w:ascii="Times New Roman" w:hAnsi="Times New Roman"/>
          <w:sz w:val="24"/>
          <w:lang w:val="lt-LT"/>
        </w:rPr>
        <w:tab/>
        <w:t xml:space="preserve">2013 m. visuomenės sveikatos stebėsenos programos  ataskaitos duomenys. </w:t>
      </w:r>
    </w:p>
    <w:p w:rsidR="008D4F73" w:rsidRDefault="008D4F73" w:rsidP="008D4F73">
      <w:pPr>
        <w:spacing w:line="360" w:lineRule="auto"/>
        <w:rPr>
          <w:rFonts w:ascii="Times New Roman" w:hAnsi="Times New Roman"/>
          <w:sz w:val="24"/>
          <w:lang w:val="lt-LT"/>
        </w:rPr>
      </w:pPr>
      <w:r>
        <w:rPr>
          <w:rFonts w:ascii="Times New Roman" w:hAnsi="Times New Roman"/>
          <w:sz w:val="24"/>
          <w:lang w:val="lt-LT"/>
        </w:rPr>
        <w:tab/>
        <w:t xml:space="preserve">Ataskaitos IV dalyje yra pateikti 2013 m. duomenys. </w:t>
      </w:r>
    </w:p>
    <w:p w:rsidR="008D4F73" w:rsidRDefault="008D4F73" w:rsidP="008D4F73">
      <w:pPr>
        <w:spacing w:line="360" w:lineRule="auto"/>
        <w:rPr>
          <w:rFonts w:ascii="Times New Roman" w:hAnsi="Times New Roman"/>
          <w:sz w:val="24"/>
          <w:lang w:val="lt-LT"/>
        </w:rPr>
      </w:pPr>
      <w:r>
        <w:rPr>
          <w:rFonts w:ascii="Times New Roman" w:hAnsi="Times New Roman"/>
          <w:sz w:val="24"/>
          <w:lang w:val="lt-LT"/>
        </w:rPr>
        <w:t xml:space="preserve">Ataskaita po Ukmergės rajono savivaldybės tarybos patvirtinimo ne vėliau kaip iki birželio 1 d. bus paskelbta Ukmergės  rajono savivaldybės interneto svetainėje </w:t>
      </w:r>
      <w:hyperlink r:id="rId22" w:history="1">
        <w:r>
          <w:rPr>
            <w:rStyle w:val="Hipersaitas"/>
            <w:rFonts w:ascii="Times New Roman" w:hAnsi="Times New Roman"/>
            <w:sz w:val="24"/>
            <w:lang w:val="lt-LT"/>
          </w:rPr>
          <w:t>www.ukmerge.lt</w:t>
        </w:r>
      </w:hyperlink>
    </w:p>
    <w:p w:rsidR="008D4F73" w:rsidRDefault="008D4F73" w:rsidP="008D4F73">
      <w:pPr>
        <w:spacing w:line="360" w:lineRule="auto"/>
        <w:rPr>
          <w:rFonts w:ascii="Times New Roman" w:hAnsi="Times New Roman"/>
          <w:sz w:val="24"/>
          <w:lang w:val="lt-LT"/>
        </w:rPr>
      </w:pPr>
    </w:p>
    <w:p w:rsidR="008D4F73" w:rsidRDefault="008D4F73" w:rsidP="008D4F73">
      <w:pPr>
        <w:spacing w:line="360" w:lineRule="auto"/>
        <w:rPr>
          <w:bCs/>
          <w:sz w:val="24"/>
          <w:lang w:val="en-US"/>
        </w:rPr>
      </w:pPr>
      <w:r>
        <w:rPr>
          <w:rFonts w:ascii="Times New Roman" w:hAnsi="Times New Roman"/>
          <w:sz w:val="24"/>
          <w:lang w:val="lt-LT"/>
        </w:rPr>
        <w:t xml:space="preserve">Ataskaitos rengėjai  - Ukmergės rajono savivaldybės visuomenės sveikatos biuras,  tel. 8-340 46526, </w:t>
      </w:r>
      <w:proofErr w:type="spellStart"/>
      <w:r>
        <w:rPr>
          <w:rFonts w:ascii="Times New Roman" w:hAnsi="Times New Roman"/>
          <w:sz w:val="24"/>
          <w:lang w:val="lt-LT"/>
        </w:rPr>
        <w:t>el.p</w:t>
      </w:r>
      <w:proofErr w:type="spellEnd"/>
      <w:r>
        <w:rPr>
          <w:rFonts w:ascii="Times New Roman" w:hAnsi="Times New Roman"/>
          <w:sz w:val="24"/>
          <w:lang w:val="lt-LT"/>
        </w:rPr>
        <w:t xml:space="preserve">. </w:t>
      </w:r>
      <w:r>
        <w:rPr>
          <w:rFonts w:ascii="Times New Roman" w:hAnsi="Times New Roman"/>
          <w:sz w:val="24"/>
          <w:lang w:val="lt-LT"/>
        </w:rPr>
        <w:fldChar w:fldCharType="begin"/>
      </w:r>
      <w:r>
        <w:rPr>
          <w:rFonts w:ascii="Times New Roman" w:hAnsi="Times New Roman"/>
          <w:sz w:val="24"/>
          <w:lang w:val="lt-LT"/>
        </w:rPr>
        <w:instrText xml:space="preserve"> HYPERLINK "mailto:ursvsb@gmail.com" </w:instrText>
      </w:r>
      <w:r>
        <w:rPr>
          <w:rFonts w:ascii="Times New Roman" w:hAnsi="Times New Roman"/>
          <w:sz w:val="24"/>
          <w:lang w:val="lt-LT"/>
        </w:rPr>
        <w:fldChar w:fldCharType="separate"/>
      </w:r>
      <w:r>
        <w:rPr>
          <w:rStyle w:val="Hipersaitas"/>
          <w:rFonts w:ascii="Times New Roman" w:hAnsi="Times New Roman"/>
          <w:sz w:val="24"/>
          <w:lang w:val="lt-LT"/>
        </w:rPr>
        <w:t>ursvsb</w:t>
      </w:r>
      <w:r>
        <w:rPr>
          <w:rStyle w:val="Hipersaitas"/>
          <w:rFonts w:ascii="Times New Roman" w:hAnsi="Times New Roman"/>
          <w:sz w:val="24"/>
          <w:lang w:val="en-US"/>
        </w:rPr>
        <w:t>@gmail.com</w:t>
      </w:r>
      <w:r>
        <w:rPr>
          <w:rFonts w:ascii="Times New Roman" w:hAnsi="Times New Roman"/>
          <w:sz w:val="24"/>
          <w:lang w:val="lt-LT"/>
        </w:rPr>
        <w:fldChar w:fldCharType="end"/>
      </w:r>
      <w:r>
        <w:rPr>
          <w:rFonts w:ascii="Times New Roman" w:hAnsi="Times New Roman"/>
          <w:sz w:val="24"/>
          <w:lang w:val="en-US"/>
        </w:rPr>
        <w:t xml:space="preserve"> </w:t>
      </w:r>
    </w:p>
    <w:p w:rsidR="008D4F73" w:rsidRDefault="008D4F73" w:rsidP="008D4F73">
      <w:pPr>
        <w:spacing w:line="360" w:lineRule="auto"/>
        <w:rPr>
          <w:bCs/>
          <w:sz w:val="24"/>
        </w:rPr>
      </w:pPr>
    </w:p>
    <w:p w:rsidR="008D4F73" w:rsidRDefault="008D4F73" w:rsidP="008D4F73">
      <w:pPr>
        <w:spacing w:line="360" w:lineRule="auto"/>
        <w:rPr>
          <w:bCs/>
          <w:sz w:val="24"/>
        </w:rPr>
      </w:pPr>
    </w:p>
    <w:p w:rsidR="008D4F73" w:rsidRDefault="008D4F73" w:rsidP="008D4F73">
      <w:pPr>
        <w:pStyle w:val="Pagrindinistekstas"/>
        <w:spacing w:after="0" w:line="360" w:lineRule="auto"/>
        <w:ind w:firstLine="840"/>
        <w:rPr>
          <w:rFonts w:ascii="Times New Roman" w:hAnsi="Times New Roman"/>
          <w:b/>
          <w:sz w:val="22"/>
          <w:szCs w:val="22"/>
          <w:lang w:val="lt-LT"/>
        </w:rPr>
      </w:pPr>
      <w:r>
        <w:rPr>
          <w:sz w:val="22"/>
          <w:szCs w:val="22"/>
          <w:lang w:val="lt-LT"/>
        </w:rPr>
        <w:t xml:space="preserve"> </w:t>
      </w:r>
      <w:bookmarkStart w:id="3" w:name="_toc143"/>
      <w:bookmarkStart w:id="4" w:name="_Toc284013601"/>
      <w:bookmarkStart w:id="5" w:name="_Toc284835124"/>
      <w:bookmarkEnd w:id="3"/>
      <w:r>
        <w:rPr>
          <w:rFonts w:ascii="Times New Roman" w:hAnsi="Times New Roman"/>
          <w:b/>
          <w:sz w:val="24"/>
          <w:lang w:val="lt-LT"/>
        </w:rPr>
        <w:t>II. TEISĖS AKTAI, REGLAMENTUOJANTYS SAVIVALDYBĖS VYKDYTAS VISUOMENĖS SVEIKATOS PRIEŽIŪROS FUNKCIJAS</w:t>
      </w:r>
      <w:bookmarkEnd w:id="4"/>
      <w:bookmarkEnd w:id="5"/>
    </w:p>
    <w:p w:rsidR="008D4F73" w:rsidRDefault="008D4F73" w:rsidP="008D4F73">
      <w:pPr>
        <w:pStyle w:val="Pagrindinistekstas"/>
        <w:spacing w:line="360" w:lineRule="auto"/>
        <w:rPr>
          <w:rFonts w:ascii="Times New Roman" w:hAnsi="Times New Roman"/>
          <w:b/>
          <w:sz w:val="24"/>
          <w:lang w:val="lt-LT"/>
        </w:rPr>
      </w:pPr>
    </w:p>
    <w:p w:rsidR="008D4F73" w:rsidRDefault="008D4F73" w:rsidP="008D4F73">
      <w:pPr>
        <w:pStyle w:val="Pagrindinistekstas"/>
        <w:spacing w:line="360" w:lineRule="auto"/>
        <w:ind w:firstLine="567"/>
        <w:rPr>
          <w:rFonts w:ascii="Times New Roman" w:hAnsi="Times New Roman"/>
          <w:sz w:val="24"/>
          <w:lang w:val="lt-LT"/>
        </w:rPr>
      </w:pPr>
      <w:r>
        <w:rPr>
          <w:rFonts w:ascii="Times New Roman" w:hAnsi="Times New Roman"/>
          <w:sz w:val="24"/>
          <w:lang w:val="lt-LT"/>
        </w:rPr>
        <w:t>Teisės aktai reglamentuojantys 2014 m. Ukmergės rajono savivaldybės vykdytas visuomenės sveikatos priežiūros funkcijas sąrašas pateikiamas 1 ir 2 lentelėse</w:t>
      </w:r>
    </w:p>
    <w:p w:rsidR="008D4F73" w:rsidRDefault="008D4F73" w:rsidP="008D4F73">
      <w:pPr>
        <w:pStyle w:val="Pagrindinistekstas"/>
        <w:spacing w:line="360" w:lineRule="auto"/>
        <w:ind w:firstLine="567"/>
        <w:rPr>
          <w:rFonts w:ascii="Times New Roman" w:hAnsi="Times New Roman"/>
          <w:sz w:val="24"/>
          <w:lang w:val="lt-LT"/>
        </w:rPr>
      </w:pPr>
      <w:r>
        <w:rPr>
          <w:rFonts w:ascii="Times New Roman" w:hAnsi="Times New Roman"/>
          <w:b/>
          <w:sz w:val="24"/>
          <w:lang w:val="lt-LT"/>
        </w:rPr>
        <w:t xml:space="preserve">1 lentelė. </w:t>
      </w:r>
      <w:r>
        <w:rPr>
          <w:rFonts w:ascii="Times New Roman" w:hAnsi="Times New Roman" w:cs="Tahoma"/>
          <w:bCs/>
          <w:color w:val="000000"/>
          <w:sz w:val="24"/>
          <w:lang w:val="lt-LT"/>
        </w:rPr>
        <w:t>2014 m. Ukmergės  rajono</w:t>
      </w:r>
      <w:r>
        <w:rPr>
          <w:rFonts w:ascii="Times New Roman" w:hAnsi="Times New Roman" w:cs="Tahoma"/>
          <w:color w:val="000000"/>
          <w:sz w:val="24"/>
          <w:lang w:val="lt-LT"/>
        </w:rPr>
        <w:t xml:space="preserve"> savivaldybės taryboje priimtų sprendimų sąrašas.</w:t>
      </w:r>
      <w:r>
        <w:rPr>
          <w:rFonts w:ascii="Times New Roman" w:hAnsi="Times New Roman" w:cs="Tahoma"/>
          <w:b/>
          <w:color w:val="000000"/>
          <w:sz w:val="24"/>
          <w:lang w:val="lt-LT"/>
        </w:rPr>
        <w:t xml:space="preserve"> </w:t>
      </w:r>
    </w:p>
    <w:tbl>
      <w:tblPr>
        <w:tblW w:w="9720" w:type="dxa"/>
        <w:tblInd w:w="-5" w:type="dxa"/>
        <w:tblLayout w:type="fixed"/>
        <w:tblLook w:val="04A0" w:firstRow="1" w:lastRow="0" w:firstColumn="1" w:lastColumn="0" w:noHBand="0" w:noVBand="1"/>
      </w:tblPr>
      <w:tblGrid>
        <w:gridCol w:w="3836"/>
        <w:gridCol w:w="5884"/>
      </w:tblGrid>
      <w:tr w:rsidR="008D4F73" w:rsidTr="008D4F73">
        <w:trPr>
          <w:trHeight w:val="358"/>
        </w:trPr>
        <w:tc>
          <w:tcPr>
            <w:tcW w:w="3833" w:type="dxa"/>
            <w:tcBorders>
              <w:top w:val="single" w:sz="4" w:space="0" w:color="000000"/>
              <w:left w:val="single" w:sz="4" w:space="0" w:color="000000"/>
              <w:bottom w:val="single" w:sz="4" w:space="0" w:color="000000"/>
              <w:right w:val="single" w:sz="4" w:space="0" w:color="auto"/>
            </w:tcBorders>
            <w:vAlign w:val="center"/>
            <w:hideMark/>
          </w:tcPr>
          <w:p w:rsidR="008D4F73" w:rsidRDefault="008D4F73">
            <w:pPr>
              <w:snapToGrid w:val="0"/>
              <w:ind w:right="278"/>
              <w:jc w:val="center"/>
              <w:rPr>
                <w:rFonts w:ascii="Times New Roman" w:hAnsi="Times New Roman"/>
                <w:b/>
                <w:bCs/>
                <w:sz w:val="24"/>
                <w:lang w:val="lt-LT"/>
              </w:rPr>
            </w:pPr>
            <w:r>
              <w:rPr>
                <w:rFonts w:ascii="Times New Roman" w:hAnsi="Times New Roman"/>
                <w:b/>
                <w:bCs/>
                <w:sz w:val="24"/>
                <w:lang w:val="lt-LT"/>
              </w:rPr>
              <w:t>Priimto sprendimo data ir numeris</w:t>
            </w:r>
          </w:p>
        </w:tc>
        <w:tc>
          <w:tcPr>
            <w:tcW w:w="5880" w:type="dxa"/>
            <w:tcBorders>
              <w:top w:val="single" w:sz="4" w:space="0" w:color="auto"/>
              <w:left w:val="single" w:sz="4" w:space="0" w:color="auto"/>
              <w:bottom w:val="single" w:sz="4" w:space="0" w:color="auto"/>
              <w:right w:val="single" w:sz="4" w:space="0" w:color="auto"/>
            </w:tcBorders>
            <w:vAlign w:val="center"/>
            <w:hideMark/>
          </w:tcPr>
          <w:p w:rsidR="008D4F73" w:rsidRDefault="008D4F73">
            <w:pPr>
              <w:snapToGrid w:val="0"/>
              <w:ind w:right="278"/>
              <w:jc w:val="center"/>
              <w:rPr>
                <w:rFonts w:ascii="Times New Roman" w:hAnsi="Times New Roman"/>
                <w:b/>
                <w:bCs/>
                <w:sz w:val="24"/>
                <w:lang w:val="lt-LT"/>
              </w:rPr>
            </w:pPr>
            <w:r>
              <w:rPr>
                <w:rFonts w:ascii="Times New Roman" w:hAnsi="Times New Roman"/>
                <w:b/>
                <w:bCs/>
                <w:sz w:val="24"/>
                <w:lang w:val="lt-LT"/>
              </w:rPr>
              <w:t>Pavadinimas</w:t>
            </w:r>
          </w:p>
        </w:tc>
      </w:tr>
      <w:tr w:rsidR="008D4F73" w:rsidTr="008D4F73">
        <w:trPr>
          <w:trHeight w:val="358"/>
        </w:trPr>
        <w:tc>
          <w:tcPr>
            <w:tcW w:w="3833" w:type="dxa"/>
            <w:tcBorders>
              <w:top w:val="single" w:sz="4" w:space="0" w:color="000000"/>
              <w:left w:val="single" w:sz="4" w:space="0" w:color="000000"/>
              <w:bottom w:val="single" w:sz="4" w:space="0" w:color="000000"/>
              <w:right w:val="single" w:sz="4" w:space="0" w:color="auto"/>
            </w:tcBorders>
            <w:vAlign w:val="center"/>
            <w:hideMark/>
          </w:tcPr>
          <w:p w:rsidR="008D4F73" w:rsidRDefault="008D4F73">
            <w:pPr>
              <w:snapToGrid w:val="0"/>
              <w:ind w:right="278"/>
              <w:jc w:val="center"/>
              <w:rPr>
                <w:rFonts w:ascii="Times New Roman" w:hAnsi="Times New Roman"/>
                <w:bCs/>
                <w:sz w:val="24"/>
                <w:lang w:val="lt-LT"/>
              </w:rPr>
            </w:pPr>
            <w:r>
              <w:rPr>
                <w:rFonts w:ascii="Times New Roman" w:hAnsi="Times New Roman"/>
                <w:bCs/>
                <w:sz w:val="24"/>
                <w:lang w:val="lt-LT"/>
              </w:rPr>
              <w:t>2014-02-24 Nr. 7-38</w:t>
            </w:r>
          </w:p>
        </w:tc>
        <w:tc>
          <w:tcPr>
            <w:tcW w:w="5880" w:type="dxa"/>
            <w:tcBorders>
              <w:top w:val="single" w:sz="4" w:space="0" w:color="auto"/>
              <w:left w:val="single" w:sz="4" w:space="0" w:color="auto"/>
              <w:bottom w:val="single" w:sz="4" w:space="0" w:color="auto"/>
              <w:right w:val="single" w:sz="4" w:space="0" w:color="auto"/>
            </w:tcBorders>
            <w:hideMark/>
          </w:tcPr>
          <w:p w:rsidR="008D4F73" w:rsidRDefault="008D4F73">
            <w:pPr>
              <w:pStyle w:val="Antrat"/>
              <w:jc w:val="both"/>
              <w:rPr>
                <w:rFonts w:ascii="Times New Roman" w:hAnsi="Times New Roman"/>
                <w:b w:val="0"/>
                <w:sz w:val="24"/>
                <w:highlight w:val="yellow"/>
                <w:lang w:val="lt-LT"/>
              </w:rPr>
            </w:pPr>
            <w:r>
              <w:rPr>
                <w:rFonts w:ascii="Times New Roman" w:hAnsi="Times New Roman"/>
                <w:b w:val="0"/>
                <w:sz w:val="24"/>
                <w:lang w:val="lt-LT"/>
              </w:rPr>
              <w:t>Dėl Ukmergės rajono savivaldybės 2014 m. biudžeto patvirtinimo</w:t>
            </w:r>
          </w:p>
        </w:tc>
      </w:tr>
      <w:tr w:rsidR="008D4F73" w:rsidTr="008D4F73">
        <w:trPr>
          <w:trHeight w:val="358"/>
        </w:trPr>
        <w:tc>
          <w:tcPr>
            <w:tcW w:w="3833" w:type="dxa"/>
            <w:tcBorders>
              <w:top w:val="single" w:sz="4" w:space="0" w:color="000000"/>
              <w:left w:val="single" w:sz="4" w:space="0" w:color="000000"/>
              <w:bottom w:val="single" w:sz="4" w:space="0" w:color="000000"/>
              <w:right w:val="single" w:sz="4" w:space="0" w:color="auto"/>
            </w:tcBorders>
            <w:vAlign w:val="center"/>
            <w:hideMark/>
          </w:tcPr>
          <w:p w:rsidR="008D4F73" w:rsidRDefault="008D4F73">
            <w:pPr>
              <w:snapToGrid w:val="0"/>
              <w:ind w:right="278"/>
              <w:jc w:val="center"/>
              <w:rPr>
                <w:rFonts w:ascii="Times New Roman" w:hAnsi="Times New Roman"/>
                <w:bCs/>
                <w:sz w:val="24"/>
                <w:lang w:val="lt-LT"/>
              </w:rPr>
            </w:pPr>
            <w:r>
              <w:rPr>
                <w:rFonts w:ascii="Times New Roman" w:hAnsi="Times New Roman"/>
                <w:bCs/>
                <w:sz w:val="24"/>
                <w:lang w:val="lt-LT"/>
              </w:rPr>
              <w:t>2014-03-27 Nr.7-71</w:t>
            </w:r>
          </w:p>
        </w:tc>
        <w:tc>
          <w:tcPr>
            <w:tcW w:w="5880" w:type="dxa"/>
            <w:tcBorders>
              <w:top w:val="single" w:sz="4" w:space="0" w:color="auto"/>
              <w:left w:val="single" w:sz="4" w:space="0" w:color="auto"/>
              <w:bottom w:val="single" w:sz="4" w:space="0" w:color="auto"/>
              <w:right w:val="single" w:sz="4" w:space="0" w:color="auto"/>
            </w:tcBorders>
            <w:hideMark/>
          </w:tcPr>
          <w:p w:rsidR="008D4F73" w:rsidRDefault="008D4F73">
            <w:pPr>
              <w:snapToGrid w:val="0"/>
              <w:ind w:right="278"/>
              <w:rPr>
                <w:rFonts w:ascii="Times New Roman" w:hAnsi="Times New Roman"/>
                <w:bCs/>
                <w:sz w:val="24"/>
                <w:lang w:val="lt-LT"/>
              </w:rPr>
            </w:pPr>
            <w:r>
              <w:rPr>
                <w:rFonts w:ascii="Times New Roman" w:hAnsi="Times New Roman"/>
                <w:bCs/>
                <w:sz w:val="24"/>
                <w:lang w:val="lt-LT"/>
              </w:rPr>
              <w:t>Dėl Ukmergės rajono savivaldybės visuomenės sveikatos biuro vadovo ataskaitos</w:t>
            </w:r>
          </w:p>
        </w:tc>
      </w:tr>
      <w:tr w:rsidR="008D4F73" w:rsidTr="008D4F73">
        <w:trPr>
          <w:trHeight w:val="358"/>
        </w:trPr>
        <w:tc>
          <w:tcPr>
            <w:tcW w:w="3833" w:type="dxa"/>
            <w:tcBorders>
              <w:top w:val="single" w:sz="4" w:space="0" w:color="000000"/>
              <w:left w:val="single" w:sz="4" w:space="0" w:color="000000"/>
              <w:bottom w:val="single" w:sz="4" w:space="0" w:color="000000"/>
              <w:right w:val="single" w:sz="4" w:space="0" w:color="auto"/>
            </w:tcBorders>
            <w:vAlign w:val="center"/>
            <w:hideMark/>
          </w:tcPr>
          <w:p w:rsidR="008D4F73" w:rsidRDefault="008D4F73">
            <w:pPr>
              <w:jc w:val="center"/>
              <w:rPr>
                <w:rFonts w:ascii="Times New Roman" w:hAnsi="Times New Roman"/>
                <w:sz w:val="24"/>
                <w:lang w:val="lt-LT"/>
              </w:rPr>
            </w:pPr>
            <w:r>
              <w:rPr>
                <w:rFonts w:ascii="Times New Roman" w:hAnsi="Times New Roman"/>
                <w:sz w:val="24"/>
                <w:lang w:val="lt-LT"/>
              </w:rPr>
              <w:t>2014-03-27 Nr. 7-72</w:t>
            </w:r>
          </w:p>
        </w:tc>
        <w:tc>
          <w:tcPr>
            <w:tcW w:w="5880" w:type="dxa"/>
            <w:tcBorders>
              <w:top w:val="single" w:sz="4" w:space="0" w:color="auto"/>
              <w:left w:val="single" w:sz="4" w:space="0" w:color="auto"/>
              <w:bottom w:val="single" w:sz="4" w:space="0" w:color="auto"/>
              <w:right w:val="single" w:sz="4" w:space="0" w:color="auto"/>
            </w:tcBorders>
            <w:hideMark/>
          </w:tcPr>
          <w:p w:rsidR="008D4F73" w:rsidRDefault="008D4F73">
            <w:pPr>
              <w:rPr>
                <w:rFonts w:ascii="Times New Roman" w:hAnsi="Times New Roman"/>
                <w:sz w:val="24"/>
                <w:lang w:val="lt-LT"/>
              </w:rPr>
            </w:pPr>
            <w:r>
              <w:rPr>
                <w:rFonts w:ascii="Times New Roman" w:hAnsi="Times New Roman"/>
                <w:sz w:val="24"/>
                <w:lang w:val="lt-LT"/>
              </w:rPr>
              <w:t>Dėl Ukmergės rajono savivaldybės visuomenės sveikatos priežiūros 2014-2018 metų strategijos ir jos priemonių plano patvirtinimo</w:t>
            </w:r>
          </w:p>
        </w:tc>
      </w:tr>
      <w:tr w:rsidR="008D4F73" w:rsidTr="008D4F73">
        <w:trPr>
          <w:trHeight w:val="358"/>
        </w:trPr>
        <w:tc>
          <w:tcPr>
            <w:tcW w:w="3833" w:type="dxa"/>
            <w:tcBorders>
              <w:top w:val="single" w:sz="4" w:space="0" w:color="000000"/>
              <w:left w:val="single" w:sz="4" w:space="0" w:color="000000"/>
              <w:bottom w:val="single" w:sz="4" w:space="0" w:color="000000"/>
              <w:right w:val="single" w:sz="4" w:space="0" w:color="auto"/>
            </w:tcBorders>
            <w:vAlign w:val="center"/>
            <w:hideMark/>
          </w:tcPr>
          <w:p w:rsidR="008D4F73" w:rsidRDefault="008D4F73">
            <w:pPr>
              <w:snapToGrid w:val="0"/>
              <w:ind w:right="278"/>
              <w:jc w:val="center"/>
              <w:rPr>
                <w:rFonts w:ascii="Times New Roman" w:hAnsi="Times New Roman"/>
                <w:bCs/>
                <w:sz w:val="24"/>
                <w:lang w:val="lt-LT"/>
              </w:rPr>
            </w:pPr>
            <w:r>
              <w:rPr>
                <w:rFonts w:ascii="Times New Roman" w:hAnsi="Times New Roman"/>
                <w:bCs/>
                <w:sz w:val="24"/>
                <w:lang w:val="lt-LT"/>
              </w:rPr>
              <w:t>2014-08-28 Nr.7-211</w:t>
            </w:r>
          </w:p>
        </w:tc>
        <w:tc>
          <w:tcPr>
            <w:tcW w:w="5880" w:type="dxa"/>
            <w:tcBorders>
              <w:top w:val="single" w:sz="4" w:space="0" w:color="auto"/>
              <w:left w:val="single" w:sz="4" w:space="0" w:color="auto"/>
              <w:bottom w:val="single" w:sz="4" w:space="0" w:color="auto"/>
              <w:right w:val="single" w:sz="4" w:space="0" w:color="auto"/>
            </w:tcBorders>
            <w:hideMark/>
          </w:tcPr>
          <w:p w:rsidR="008D4F73" w:rsidRDefault="008D4F73">
            <w:pPr>
              <w:pStyle w:val="Antrat"/>
              <w:jc w:val="both"/>
              <w:rPr>
                <w:rFonts w:ascii="Times New Roman" w:hAnsi="Times New Roman"/>
                <w:b w:val="0"/>
                <w:sz w:val="24"/>
                <w:lang w:val="lt-LT"/>
              </w:rPr>
            </w:pPr>
            <w:r>
              <w:rPr>
                <w:rFonts w:ascii="Times New Roman" w:hAnsi="Times New Roman"/>
                <w:b w:val="0"/>
                <w:sz w:val="24"/>
                <w:lang w:val="lt-LT"/>
              </w:rPr>
              <w:t>Dėl Ukmergės rajono bendruomenės sveikatos ambasadoriaus vardo suteikimo nuostatų patvirtinimo</w:t>
            </w:r>
          </w:p>
        </w:tc>
      </w:tr>
      <w:tr w:rsidR="008D4F73" w:rsidTr="008D4F73">
        <w:trPr>
          <w:trHeight w:val="358"/>
        </w:trPr>
        <w:tc>
          <w:tcPr>
            <w:tcW w:w="3833" w:type="dxa"/>
            <w:tcBorders>
              <w:top w:val="single" w:sz="4" w:space="0" w:color="000000"/>
              <w:left w:val="single" w:sz="4" w:space="0" w:color="000000"/>
              <w:bottom w:val="single" w:sz="4" w:space="0" w:color="000000"/>
              <w:right w:val="single" w:sz="4" w:space="0" w:color="auto"/>
            </w:tcBorders>
            <w:vAlign w:val="center"/>
            <w:hideMark/>
          </w:tcPr>
          <w:p w:rsidR="008D4F73" w:rsidRDefault="008D4F73">
            <w:pPr>
              <w:jc w:val="center"/>
              <w:rPr>
                <w:rFonts w:ascii="Times New Roman" w:hAnsi="Times New Roman"/>
                <w:bCs/>
                <w:sz w:val="24"/>
                <w:lang w:val="lt-LT"/>
              </w:rPr>
            </w:pPr>
            <w:r>
              <w:rPr>
                <w:rFonts w:ascii="Times New Roman" w:hAnsi="Times New Roman"/>
                <w:bCs/>
                <w:sz w:val="24"/>
                <w:lang w:val="lt-LT"/>
              </w:rPr>
              <w:t>2014-09-25 Nr.7-219</w:t>
            </w:r>
          </w:p>
        </w:tc>
        <w:tc>
          <w:tcPr>
            <w:tcW w:w="5880" w:type="dxa"/>
            <w:tcBorders>
              <w:top w:val="single" w:sz="4" w:space="0" w:color="auto"/>
              <w:left w:val="single" w:sz="4" w:space="0" w:color="auto"/>
              <w:bottom w:val="single" w:sz="4" w:space="0" w:color="auto"/>
              <w:right w:val="single" w:sz="4" w:space="0" w:color="auto"/>
            </w:tcBorders>
            <w:hideMark/>
          </w:tcPr>
          <w:p w:rsidR="008D4F73" w:rsidRDefault="008D4F73">
            <w:pPr>
              <w:pStyle w:val="Antrat"/>
              <w:jc w:val="both"/>
              <w:rPr>
                <w:rFonts w:ascii="Times New Roman" w:hAnsi="Times New Roman"/>
                <w:b w:val="0"/>
                <w:sz w:val="24"/>
                <w:lang w:val="lt-LT"/>
              </w:rPr>
            </w:pPr>
            <w:r>
              <w:rPr>
                <w:rFonts w:ascii="Times New Roman" w:hAnsi="Times New Roman"/>
                <w:b w:val="0"/>
                <w:sz w:val="24"/>
                <w:lang w:val="lt-LT"/>
              </w:rPr>
              <w:t xml:space="preserve">Dėl Ukmergės rajono savivaldybės neformaliojo švietimo mokyklų klasių, grupių ir ugdytinių, bendrabučiuose gyvenančių mokinių ir visų švietimo įstaigų ugdytinių skaičiaus 2014-2014 </w:t>
            </w:r>
            <w:proofErr w:type="spellStart"/>
            <w:r>
              <w:rPr>
                <w:rFonts w:ascii="Times New Roman" w:hAnsi="Times New Roman"/>
                <w:b w:val="0"/>
                <w:sz w:val="24"/>
                <w:lang w:val="lt-LT"/>
              </w:rPr>
              <w:t>m.m</w:t>
            </w:r>
            <w:proofErr w:type="spellEnd"/>
            <w:r>
              <w:rPr>
                <w:rFonts w:ascii="Times New Roman" w:hAnsi="Times New Roman"/>
                <w:b w:val="0"/>
                <w:sz w:val="24"/>
                <w:lang w:val="lt-LT"/>
              </w:rPr>
              <w:t>. patvirtinimo</w:t>
            </w:r>
          </w:p>
        </w:tc>
      </w:tr>
      <w:tr w:rsidR="008D4F73" w:rsidTr="008D4F73">
        <w:trPr>
          <w:trHeight w:val="358"/>
        </w:trPr>
        <w:tc>
          <w:tcPr>
            <w:tcW w:w="3833" w:type="dxa"/>
            <w:tcBorders>
              <w:top w:val="single" w:sz="4" w:space="0" w:color="000000"/>
              <w:left w:val="single" w:sz="4" w:space="0" w:color="000000"/>
              <w:bottom w:val="single" w:sz="4" w:space="0" w:color="000000"/>
              <w:right w:val="single" w:sz="4" w:space="0" w:color="auto"/>
            </w:tcBorders>
            <w:vAlign w:val="center"/>
            <w:hideMark/>
          </w:tcPr>
          <w:p w:rsidR="008D4F73" w:rsidRDefault="008D4F73">
            <w:pPr>
              <w:snapToGrid w:val="0"/>
              <w:ind w:right="278"/>
              <w:jc w:val="center"/>
              <w:rPr>
                <w:rFonts w:ascii="Times New Roman" w:hAnsi="Times New Roman"/>
                <w:bCs/>
                <w:sz w:val="24"/>
                <w:lang w:val="lt-LT"/>
              </w:rPr>
            </w:pPr>
            <w:r>
              <w:rPr>
                <w:rFonts w:ascii="Times New Roman" w:hAnsi="Times New Roman"/>
                <w:bCs/>
                <w:sz w:val="24"/>
                <w:lang w:val="lt-LT"/>
              </w:rPr>
              <w:t>2014-11-26 Nr. 7-308</w:t>
            </w:r>
          </w:p>
        </w:tc>
        <w:tc>
          <w:tcPr>
            <w:tcW w:w="5880" w:type="dxa"/>
            <w:tcBorders>
              <w:top w:val="single" w:sz="4" w:space="0" w:color="auto"/>
              <w:left w:val="single" w:sz="4" w:space="0" w:color="auto"/>
              <w:bottom w:val="single" w:sz="4" w:space="0" w:color="auto"/>
              <w:right w:val="single" w:sz="4" w:space="0" w:color="auto"/>
            </w:tcBorders>
            <w:hideMark/>
          </w:tcPr>
          <w:p w:rsidR="008D4F73" w:rsidRDefault="008D4F73">
            <w:pPr>
              <w:snapToGrid w:val="0"/>
              <w:ind w:right="-6"/>
              <w:rPr>
                <w:rFonts w:ascii="Times New Roman" w:hAnsi="Times New Roman"/>
                <w:bCs/>
                <w:sz w:val="24"/>
                <w:lang w:val="lt-LT"/>
              </w:rPr>
            </w:pPr>
            <w:r>
              <w:rPr>
                <w:rFonts w:ascii="Times New Roman" w:hAnsi="Times New Roman"/>
                <w:bCs/>
                <w:sz w:val="24"/>
                <w:lang w:val="lt-LT"/>
              </w:rPr>
              <w:t>Dėl Ukmergės rajono bendruomenės sveikatos ambasadoriaus vardo suteikimo</w:t>
            </w:r>
          </w:p>
        </w:tc>
      </w:tr>
      <w:tr w:rsidR="008D4F73" w:rsidTr="008D4F73">
        <w:trPr>
          <w:trHeight w:val="472"/>
        </w:trPr>
        <w:tc>
          <w:tcPr>
            <w:tcW w:w="3833" w:type="dxa"/>
            <w:tcBorders>
              <w:top w:val="single" w:sz="4" w:space="0" w:color="000000"/>
              <w:left w:val="single" w:sz="4" w:space="0" w:color="000000"/>
              <w:bottom w:val="single" w:sz="4" w:space="0" w:color="000000"/>
              <w:right w:val="single" w:sz="4" w:space="0" w:color="auto"/>
            </w:tcBorders>
            <w:vAlign w:val="center"/>
            <w:hideMark/>
          </w:tcPr>
          <w:p w:rsidR="008D4F73" w:rsidRDefault="008D4F73">
            <w:pPr>
              <w:jc w:val="center"/>
              <w:rPr>
                <w:rFonts w:ascii="Times New Roman" w:hAnsi="Times New Roman"/>
                <w:sz w:val="24"/>
                <w:lang w:val="lt-LT"/>
              </w:rPr>
            </w:pPr>
            <w:r>
              <w:rPr>
                <w:rFonts w:ascii="Times New Roman" w:hAnsi="Times New Roman"/>
                <w:sz w:val="24"/>
                <w:lang w:val="lt-LT"/>
              </w:rPr>
              <w:t>2014-11-26 Nr. 7-287</w:t>
            </w:r>
          </w:p>
        </w:tc>
        <w:tc>
          <w:tcPr>
            <w:tcW w:w="5880" w:type="dxa"/>
            <w:tcBorders>
              <w:top w:val="single" w:sz="4" w:space="0" w:color="auto"/>
              <w:left w:val="single" w:sz="4" w:space="0" w:color="auto"/>
              <w:bottom w:val="single" w:sz="4" w:space="0" w:color="auto"/>
              <w:right w:val="single" w:sz="4" w:space="0" w:color="auto"/>
            </w:tcBorders>
            <w:hideMark/>
          </w:tcPr>
          <w:p w:rsidR="008D4F73" w:rsidRDefault="008D4F73">
            <w:pPr>
              <w:rPr>
                <w:rFonts w:ascii="Times New Roman" w:hAnsi="Times New Roman"/>
                <w:sz w:val="24"/>
                <w:lang w:val="lt-LT"/>
              </w:rPr>
            </w:pPr>
            <w:r>
              <w:rPr>
                <w:rFonts w:ascii="Times New Roman" w:hAnsi="Times New Roman"/>
                <w:sz w:val="24"/>
                <w:lang w:val="lt-LT"/>
              </w:rPr>
              <w:t>Dėl Ukmergės rajono savivaldybės visuomenės sveikatos stebėsenos 2013-2015 metų programos ataskaitos už 2013 metus</w:t>
            </w:r>
          </w:p>
        </w:tc>
      </w:tr>
      <w:tr w:rsidR="008D4F73" w:rsidTr="008D4F73">
        <w:trPr>
          <w:trHeight w:val="472"/>
        </w:trPr>
        <w:tc>
          <w:tcPr>
            <w:tcW w:w="3833" w:type="dxa"/>
            <w:tcBorders>
              <w:top w:val="single" w:sz="4" w:space="0" w:color="000000"/>
              <w:left w:val="single" w:sz="4" w:space="0" w:color="000000"/>
              <w:bottom w:val="single" w:sz="4" w:space="0" w:color="000000"/>
              <w:right w:val="single" w:sz="4" w:space="0" w:color="auto"/>
            </w:tcBorders>
            <w:vAlign w:val="center"/>
            <w:hideMark/>
          </w:tcPr>
          <w:p w:rsidR="008D4F73" w:rsidRDefault="008D4F73">
            <w:pPr>
              <w:jc w:val="center"/>
              <w:rPr>
                <w:rFonts w:ascii="Times New Roman" w:hAnsi="Times New Roman"/>
                <w:sz w:val="24"/>
                <w:lang w:val="lt-LT"/>
              </w:rPr>
            </w:pPr>
            <w:r>
              <w:rPr>
                <w:rFonts w:ascii="Times New Roman" w:hAnsi="Times New Roman"/>
                <w:sz w:val="24"/>
                <w:lang w:val="lt-LT"/>
              </w:rPr>
              <w:t>2014-11-26 Nr. 7-288</w:t>
            </w:r>
          </w:p>
        </w:tc>
        <w:tc>
          <w:tcPr>
            <w:tcW w:w="5880" w:type="dxa"/>
            <w:tcBorders>
              <w:top w:val="single" w:sz="4" w:space="0" w:color="auto"/>
              <w:left w:val="single" w:sz="4" w:space="0" w:color="auto"/>
              <w:bottom w:val="single" w:sz="4" w:space="0" w:color="auto"/>
              <w:right w:val="single" w:sz="4" w:space="0" w:color="auto"/>
            </w:tcBorders>
            <w:hideMark/>
          </w:tcPr>
          <w:p w:rsidR="008D4F73" w:rsidRDefault="008D4F73">
            <w:pPr>
              <w:rPr>
                <w:rFonts w:ascii="Times New Roman" w:hAnsi="Times New Roman"/>
                <w:sz w:val="24"/>
                <w:lang w:val="lt-LT"/>
              </w:rPr>
            </w:pPr>
            <w:r>
              <w:rPr>
                <w:rFonts w:ascii="Times New Roman" w:hAnsi="Times New Roman"/>
                <w:sz w:val="24"/>
                <w:lang w:val="lt-LT"/>
              </w:rPr>
              <w:t>Dėl Ukmergės rajono savivaldybės visuomenės sveikatos biuro mokamų paslaugų įkainių patvirtinimo</w:t>
            </w:r>
          </w:p>
        </w:tc>
      </w:tr>
      <w:tr w:rsidR="008D4F73" w:rsidTr="008D4F73">
        <w:trPr>
          <w:trHeight w:val="472"/>
        </w:trPr>
        <w:tc>
          <w:tcPr>
            <w:tcW w:w="3833" w:type="dxa"/>
            <w:tcBorders>
              <w:top w:val="single" w:sz="4" w:space="0" w:color="000000"/>
              <w:left w:val="single" w:sz="4" w:space="0" w:color="000000"/>
              <w:bottom w:val="single" w:sz="4" w:space="0" w:color="000000"/>
              <w:right w:val="single" w:sz="4" w:space="0" w:color="auto"/>
            </w:tcBorders>
            <w:vAlign w:val="center"/>
            <w:hideMark/>
          </w:tcPr>
          <w:p w:rsidR="008D4F73" w:rsidRDefault="008D4F73">
            <w:pPr>
              <w:jc w:val="center"/>
              <w:rPr>
                <w:rFonts w:ascii="Times New Roman" w:hAnsi="Times New Roman"/>
                <w:sz w:val="24"/>
                <w:lang w:val="lt-LT"/>
              </w:rPr>
            </w:pPr>
            <w:r>
              <w:rPr>
                <w:rFonts w:ascii="Times New Roman" w:hAnsi="Times New Roman"/>
                <w:sz w:val="24"/>
                <w:lang w:val="lt-LT"/>
              </w:rPr>
              <w:t>2014-11-26 Nr. 7-291</w:t>
            </w:r>
          </w:p>
        </w:tc>
        <w:tc>
          <w:tcPr>
            <w:tcW w:w="5880" w:type="dxa"/>
            <w:tcBorders>
              <w:top w:val="single" w:sz="4" w:space="0" w:color="auto"/>
              <w:left w:val="single" w:sz="4" w:space="0" w:color="auto"/>
              <w:bottom w:val="single" w:sz="4" w:space="0" w:color="auto"/>
              <w:right w:val="single" w:sz="4" w:space="0" w:color="auto"/>
            </w:tcBorders>
            <w:hideMark/>
          </w:tcPr>
          <w:p w:rsidR="008D4F73" w:rsidRDefault="008D4F73">
            <w:pPr>
              <w:rPr>
                <w:rFonts w:ascii="Times New Roman" w:hAnsi="Times New Roman"/>
                <w:sz w:val="24"/>
                <w:lang w:val="lt-LT"/>
              </w:rPr>
            </w:pPr>
            <w:r>
              <w:rPr>
                <w:rFonts w:ascii="Times New Roman" w:hAnsi="Times New Roman"/>
                <w:sz w:val="24"/>
                <w:lang w:val="lt-LT"/>
              </w:rPr>
              <w:t>Dėl Ukmergės rajono savivaldybės 2014 m. biudžeto patikslinimo</w:t>
            </w:r>
          </w:p>
        </w:tc>
      </w:tr>
    </w:tbl>
    <w:p w:rsidR="008D4F73" w:rsidRDefault="008D4F73" w:rsidP="008D4F73">
      <w:pPr>
        <w:pStyle w:val="Pagrindinistekstas"/>
        <w:spacing w:line="360" w:lineRule="auto"/>
        <w:ind w:firstLine="720"/>
        <w:rPr>
          <w:rFonts w:ascii="Times New Roman" w:hAnsi="Times New Roman"/>
          <w:b/>
          <w:sz w:val="24"/>
          <w:lang w:val="lt-LT"/>
        </w:rPr>
      </w:pPr>
    </w:p>
    <w:p w:rsidR="008D4F73" w:rsidRDefault="008D4F73" w:rsidP="008D4F73">
      <w:pPr>
        <w:pStyle w:val="Pagrindinistekstas"/>
        <w:spacing w:line="360" w:lineRule="auto"/>
        <w:ind w:firstLine="720"/>
        <w:rPr>
          <w:rFonts w:ascii="Times New Roman" w:hAnsi="Times New Roman" w:cs="Tahoma"/>
          <w:color w:val="000000"/>
          <w:sz w:val="24"/>
          <w:lang w:val="lt-LT"/>
        </w:rPr>
      </w:pPr>
      <w:r>
        <w:rPr>
          <w:rFonts w:ascii="Times New Roman" w:hAnsi="Times New Roman"/>
          <w:b/>
          <w:sz w:val="24"/>
          <w:lang w:val="lt-LT"/>
        </w:rPr>
        <w:t xml:space="preserve">2 lentelė. </w:t>
      </w:r>
      <w:r>
        <w:rPr>
          <w:rFonts w:ascii="Times New Roman" w:hAnsi="Times New Roman" w:cs="Tahoma"/>
          <w:bCs/>
          <w:color w:val="000000"/>
          <w:sz w:val="24"/>
          <w:lang w:val="lt-LT"/>
        </w:rPr>
        <w:t>2014 m. Ukmergės rajono</w:t>
      </w:r>
      <w:r>
        <w:rPr>
          <w:rFonts w:ascii="Times New Roman" w:hAnsi="Times New Roman" w:cs="Tahoma"/>
          <w:color w:val="000000"/>
          <w:sz w:val="24"/>
          <w:lang w:val="lt-LT"/>
        </w:rPr>
        <w:t xml:space="preserve"> savivaldybės administracijos direktoriaus pasirašytų įsakymų sąrašas</w:t>
      </w:r>
    </w:p>
    <w:p w:rsidR="008D4F73" w:rsidRDefault="008D4F73" w:rsidP="008D4F73">
      <w:pPr>
        <w:pStyle w:val="Pagrindinistekstas"/>
        <w:spacing w:line="360" w:lineRule="auto"/>
        <w:ind w:firstLine="720"/>
        <w:rPr>
          <w:rFonts w:ascii="Times New Roman" w:hAnsi="Times New Roman" w:cs="Tahoma"/>
          <w:color w:val="000000"/>
          <w:sz w:val="24"/>
          <w:lang w:val="lt-LT"/>
        </w:rPr>
      </w:pPr>
    </w:p>
    <w:tbl>
      <w:tblPr>
        <w:tblW w:w="5000" w:type="pct"/>
        <w:tblLook w:val="04A0" w:firstRow="1" w:lastRow="0" w:firstColumn="1" w:lastColumn="0" w:noHBand="0" w:noVBand="1"/>
      </w:tblPr>
      <w:tblGrid>
        <w:gridCol w:w="3266"/>
        <w:gridCol w:w="6588"/>
      </w:tblGrid>
      <w:tr w:rsidR="008D4F73" w:rsidTr="008D4F73">
        <w:trPr>
          <w:trHeight w:val="841"/>
        </w:trPr>
        <w:tc>
          <w:tcPr>
            <w:tcW w:w="1657" w:type="pct"/>
            <w:tcBorders>
              <w:top w:val="single" w:sz="4" w:space="0" w:color="000000"/>
              <w:left w:val="single" w:sz="4" w:space="0" w:color="000000"/>
              <w:bottom w:val="single" w:sz="4" w:space="0" w:color="000000"/>
              <w:right w:val="nil"/>
            </w:tcBorders>
            <w:vAlign w:val="center"/>
            <w:hideMark/>
          </w:tcPr>
          <w:p w:rsidR="008D4F73" w:rsidRDefault="008D4F73">
            <w:pPr>
              <w:snapToGrid w:val="0"/>
              <w:ind w:right="278"/>
              <w:jc w:val="center"/>
              <w:rPr>
                <w:rFonts w:ascii="Times New Roman" w:hAnsi="Times New Roman"/>
                <w:b/>
                <w:bCs/>
                <w:sz w:val="24"/>
                <w:lang w:val="lt-LT"/>
              </w:rPr>
            </w:pPr>
            <w:r>
              <w:rPr>
                <w:rFonts w:ascii="Times New Roman" w:hAnsi="Times New Roman"/>
                <w:b/>
                <w:bCs/>
                <w:sz w:val="24"/>
                <w:lang w:val="lt-LT"/>
              </w:rPr>
              <w:t>Direktoriaus įsakymo data ir numeris</w:t>
            </w:r>
          </w:p>
        </w:tc>
        <w:tc>
          <w:tcPr>
            <w:tcW w:w="3343" w:type="pct"/>
            <w:tcBorders>
              <w:top w:val="single" w:sz="4" w:space="0" w:color="000000"/>
              <w:left w:val="single" w:sz="4" w:space="0" w:color="000000"/>
              <w:bottom w:val="single" w:sz="4" w:space="0" w:color="000000"/>
              <w:right w:val="single" w:sz="4" w:space="0" w:color="000000"/>
            </w:tcBorders>
            <w:vAlign w:val="center"/>
            <w:hideMark/>
          </w:tcPr>
          <w:p w:rsidR="008D4F73" w:rsidRDefault="008D4F73">
            <w:pPr>
              <w:snapToGrid w:val="0"/>
              <w:ind w:right="278"/>
              <w:jc w:val="center"/>
              <w:rPr>
                <w:rFonts w:ascii="Times New Roman" w:hAnsi="Times New Roman"/>
                <w:b/>
                <w:bCs/>
                <w:sz w:val="24"/>
                <w:lang w:val="lt-LT"/>
              </w:rPr>
            </w:pPr>
            <w:r>
              <w:rPr>
                <w:rFonts w:ascii="Times New Roman" w:hAnsi="Times New Roman"/>
                <w:b/>
                <w:bCs/>
                <w:sz w:val="24"/>
                <w:lang w:val="lt-LT"/>
              </w:rPr>
              <w:t>Pavadinimas</w:t>
            </w:r>
          </w:p>
        </w:tc>
      </w:tr>
      <w:tr w:rsidR="008D4F73" w:rsidTr="008D4F73">
        <w:trPr>
          <w:trHeight w:val="522"/>
        </w:trPr>
        <w:tc>
          <w:tcPr>
            <w:tcW w:w="1657" w:type="pct"/>
            <w:tcBorders>
              <w:top w:val="single" w:sz="4" w:space="0" w:color="000000"/>
              <w:left w:val="single" w:sz="4" w:space="0" w:color="000000"/>
              <w:bottom w:val="single" w:sz="4" w:space="0" w:color="000000"/>
              <w:right w:val="nil"/>
            </w:tcBorders>
            <w:vAlign w:val="center"/>
            <w:hideMark/>
          </w:tcPr>
          <w:p w:rsidR="008D4F73" w:rsidRDefault="008D4F73">
            <w:pPr>
              <w:snapToGrid w:val="0"/>
              <w:ind w:right="278"/>
              <w:jc w:val="center"/>
              <w:rPr>
                <w:rFonts w:ascii="Times New Roman" w:hAnsi="Times New Roman"/>
                <w:bCs/>
                <w:sz w:val="24"/>
                <w:lang w:val="lt-LT"/>
              </w:rPr>
            </w:pPr>
            <w:r>
              <w:rPr>
                <w:rFonts w:ascii="Times New Roman" w:hAnsi="Times New Roman"/>
                <w:bCs/>
                <w:sz w:val="24"/>
                <w:lang w:val="lt-LT"/>
              </w:rPr>
              <w:t>2014-01-22 Nr. 13-91</w:t>
            </w:r>
          </w:p>
        </w:tc>
        <w:tc>
          <w:tcPr>
            <w:tcW w:w="3343" w:type="pct"/>
            <w:tcBorders>
              <w:top w:val="single" w:sz="4" w:space="0" w:color="000000"/>
              <w:left w:val="single" w:sz="4" w:space="0" w:color="000000"/>
              <w:bottom w:val="single" w:sz="4" w:space="0" w:color="000000"/>
              <w:right w:val="single" w:sz="4" w:space="0" w:color="000000"/>
            </w:tcBorders>
            <w:hideMark/>
          </w:tcPr>
          <w:p w:rsidR="008D4F73" w:rsidRDefault="008D4F73">
            <w:pPr>
              <w:snapToGrid w:val="0"/>
              <w:ind w:right="278"/>
              <w:jc w:val="left"/>
              <w:rPr>
                <w:rFonts w:ascii="Times New Roman" w:hAnsi="Times New Roman"/>
                <w:bCs/>
                <w:sz w:val="24"/>
                <w:lang w:val="lt-LT"/>
              </w:rPr>
            </w:pPr>
            <w:r>
              <w:rPr>
                <w:rFonts w:ascii="Times New Roman" w:hAnsi="Times New Roman"/>
                <w:bCs/>
                <w:sz w:val="24"/>
                <w:lang w:val="lt-LT"/>
              </w:rPr>
              <w:t>Dėl darbo grupės sudarymo</w:t>
            </w:r>
          </w:p>
        </w:tc>
      </w:tr>
      <w:tr w:rsidR="008D4F73" w:rsidTr="008D4F73">
        <w:trPr>
          <w:trHeight w:val="501"/>
        </w:trPr>
        <w:tc>
          <w:tcPr>
            <w:tcW w:w="1657" w:type="pct"/>
            <w:tcBorders>
              <w:top w:val="single" w:sz="4" w:space="0" w:color="000000"/>
              <w:left w:val="single" w:sz="4" w:space="0" w:color="000000"/>
              <w:bottom w:val="single" w:sz="4" w:space="0" w:color="000000"/>
              <w:right w:val="nil"/>
            </w:tcBorders>
            <w:vAlign w:val="center"/>
            <w:hideMark/>
          </w:tcPr>
          <w:p w:rsidR="008D4F73" w:rsidRDefault="008D4F73">
            <w:pPr>
              <w:snapToGrid w:val="0"/>
              <w:ind w:right="278"/>
              <w:jc w:val="center"/>
              <w:rPr>
                <w:rFonts w:ascii="Times New Roman" w:hAnsi="Times New Roman"/>
                <w:bCs/>
                <w:sz w:val="24"/>
                <w:lang w:val="lt-LT"/>
              </w:rPr>
            </w:pPr>
            <w:r>
              <w:rPr>
                <w:rFonts w:ascii="Times New Roman" w:hAnsi="Times New Roman"/>
                <w:bCs/>
                <w:sz w:val="24"/>
                <w:lang w:val="lt-LT"/>
              </w:rPr>
              <w:t>2014-01-24  Nr. 13-113</w:t>
            </w:r>
          </w:p>
        </w:tc>
        <w:tc>
          <w:tcPr>
            <w:tcW w:w="3343" w:type="pct"/>
            <w:tcBorders>
              <w:top w:val="single" w:sz="4" w:space="0" w:color="000000"/>
              <w:left w:val="single" w:sz="4" w:space="0" w:color="000000"/>
              <w:bottom w:val="single" w:sz="4" w:space="0" w:color="000000"/>
              <w:right w:val="single" w:sz="4" w:space="0" w:color="000000"/>
            </w:tcBorders>
            <w:hideMark/>
          </w:tcPr>
          <w:p w:rsidR="008D4F73" w:rsidRDefault="008D4F73">
            <w:pPr>
              <w:pStyle w:val="Antrat"/>
              <w:jc w:val="left"/>
              <w:rPr>
                <w:rFonts w:ascii="Times New Roman" w:hAnsi="Times New Roman"/>
                <w:b w:val="0"/>
                <w:sz w:val="24"/>
                <w:highlight w:val="yellow"/>
                <w:lang w:val="lt-LT"/>
              </w:rPr>
            </w:pPr>
            <w:r>
              <w:rPr>
                <w:rFonts w:ascii="Times New Roman" w:hAnsi="Times New Roman"/>
                <w:b w:val="0"/>
                <w:sz w:val="24"/>
                <w:lang w:val="lt-LT"/>
              </w:rPr>
              <w:t xml:space="preserve">Dėl gripo ir ūminių kvėpavimo takų infekcijų profilaktikos ir </w:t>
            </w:r>
            <w:proofErr w:type="spellStart"/>
            <w:r>
              <w:rPr>
                <w:rFonts w:ascii="Times New Roman" w:hAnsi="Times New Roman"/>
                <w:b w:val="0"/>
                <w:sz w:val="24"/>
                <w:lang w:val="lt-LT"/>
              </w:rPr>
              <w:t>priešepideminių</w:t>
            </w:r>
            <w:proofErr w:type="spellEnd"/>
            <w:r>
              <w:rPr>
                <w:rFonts w:ascii="Times New Roman" w:hAnsi="Times New Roman"/>
                <w:b w:val="0"/>
                <w:sz w:val="24"/>
                <w:lang w:val="lt-LT"/>
              </w:rPr>
              <w:t xml:space="preserve"> priemonių Ukmergės rajone plano patvirtinimo</w:t>
            </w:r>
          </w:p>
        </w:tc>
      </w:tr>
      <w:tr w:rsidR="008D4F73" w:rsidTr="008D4F73">
        <w:trPr>
          <w:trHeight w:val="501"/>
        </w:trPr>
        <w:tc>
          <w:tcPr>
            <w:tcW w:w="1657" w:type="pct"/>
            <w:tcBorders>
              <w:top w:val="single" w:sz="4" w:space="0" w:color="000000"/>
              <w:left w:val="single" w:sz="4" w:space="0" w:color="000000"/>
              <w:bottom w:val="single" w:sz="4" w:space="0" w:color="000000"/>
              <w:right w:val="nil"/>
            </w:tcBorders>
            <w:vAlign w:val="center"/>
            <w:hideMark/>
          </w:tcPr>
          <w:p w:rsidR="008D4F73" w:rsidRDefault="008D4F73">
            <w:pPr>
              <w:snapToGrid w:val="0"/>
              <w:ind w:right="278"/>
              <w:jc w:val="center"/>
              <w:rPr>
                <w:rFonts w:ascii="Times New Roman" w:hAnsi="Times New Roman"/>
                <w:bCs/>
                <w:sz w:val="24"/>
                <w:lang w:val="lt-LT"/>
              </w:rPr>
            </w:pPr>
            <w:r>
              <w:rPr>
                <w:rFonts w:ascii="Times New Roman" w:hAnsi="Times New Roman"/>
                <w:bCs/>
                <w:sz w:val="24"/>
                <w:lang w:val="lt-LT"/>
              </w:rPr>
              <w:t>2014-02-05 Nr.13-187</w:t>
            </w:r>
          </w:p>
        </w:tc>
        <w:tc>
          <w:tcPr>
            <w:tcW w:w="3343" w:type="pct"/>
            <w:tcBorders>
              <w:top w:val="single" w:sz="4" w:space="0" w:color="000000"/>
              <w:left w:val="single" w:sz="4" w:space="0" w:color="000000"/>
              <w:bottom w:val="single" w:sz="4" w:space="0" w:color="000000"/>
              <w:right w:val="single" w:sz="4" w:space="0" w:color="000000"/>
            </w:tcBorders>
            <w:hideMark/>
          </w:tcPr>
          <w:p w:rsidR="008D4F73" w:rsidRDefault="008D4F73">
            <w:pPr>
              <w:pStyle w:val="Antrat"/>
              <w:jc w:val="left"/>
              <w:rPr>
                <w:rFonts w:ascii="Times New Roman" w:hAnsi="Times New Roman"/>
                <w:b w:val="0"/>
                <w:sz w:val="24"/>
                <w:lang w:val="lt-LT"/>
              </w:rPr>
            </w:pPr>
            <w:r>
              <w:rPr>
                <w:rFonts w:ascii="Times New Roman" w:hAnsi="Times New Roman"/>
                <w:b w:val="0"/>
                <w:sz w:val="24"/>
                <w:lang w:val="lt-LT"/>
              </w:rPr>
              <w:t>Dėl Ukmergės miesto ir seniūnijų socialinių reikalų komisijų sudėčių tvirtinimo</w:t>
            </w:r>
          </w:p>
        </w:tc>
      </w:tr>
      <w:tr w:rsidR="008D4F73" w:rsidTr="008D4F73">
        <w:trPr>
          <w:trHeight w:val="501"/>
        </w:trPr>
        <w:tc>
          <w:tcPr>
            <w:tcW w:w="1657" w:type="pct"/>
            <w:tcBorders>
              <w:top w:val="single" w:sz="4" w:space="0" w:color="000000"/>
              <w:left w:val="single" w:sz="4" w:space="0" w:color="000000"/>
              <w:bottom w:val="single" w:sz="4" w:space="0" w:color="000000"/>
              <w:right w:val="nil"/>
            </w:tcBorders>
            <w:vAlign w:val="center"/>
            <w:hideMark/>
          </w:tcPr>
          <w:p w:rsidR="008D4F73" w:rsidRDefault="008D4F73">
            <w:pPr>
              <w:snapToGrid w:val="0"/>
              <w:ind w:right="278"/>
              <w:jc w:val="center"/>
              <w:rPr>
                <w:rFonts w:ascii="Times New Roman" w:hAnsi="Times New Roman"/>
                <w:bCs/>
                <w:sz w:val="24"/>
                <w:lang w:val="lt-LT"/>
              </w:rPr>
            </w:pPr>
            <w:r>
              <w:rPr>
                <w:rFonts w:ascii="Times New Roman" w:hAnsi="Times New Roman"/>
                <w:bCs/>
                <w:sz w:val="24"/>
                <w:lang w:val="lt-LT"/>
              </w:rPr>
              <w:lastRenderedPageBreak/>
              <w:t>2014-07-02 Nr.13-965</w:t>
            </w:r>
          </w:p>
        </w:tc>
        <w:tc>
          <w:tcPr>
            <w:tcW w:w="3343" w:type="pct"/>
            <w:tcBorders>
              <w:top w:val="single" w:sz="4" w:space="0" w:color="000000"/>
              <w:left w:val="single" w:sz="4" w:space="0" w:color="000000"/>
              <w:bottom w:val="single" w:sz="4" w:space="0" w:color="000000"/>
              <w:right w:val="single" w:sz="4" w:space="0" w:color="000000"/>
            </w:tcBorders>
            <w:hideMark/>
          </w:tcPr>
          <w:p w:rsidR="008D4F73" w:rsidRDefault="008D4F73">
            <w:pPr>
              <w:pStyle w:val="Antrat"/>
              <w:jc w:val="left"/>
              <w:rPr>
                <w:rFonts w:ascii="Times New Roman" w:hAnsi="Times New Roman"/>
                <w:b w:val="0"/>
                <w:sz w:val="24"/>
                <w:lang w:val="lt-LT"/>
              </w:rPr>
            </w:pPr>
            <w:r>
              <w:rPr>
                <w:rFonts w:ascii="Times New Roman" w:hAnsi="Times New Roman"/>
                <w:b w:val="0"/>
                <w:sz w:val="24"/>
                <w:lang w:val="lt-LT"/>
              </w:rPr>
              <w:t>Dėl projekto rengimo darbo grupės patvirtinimo</w:t>
            </w:r>
          </w:p>
        </w:tc>
      </w:tr>
    </w:tbl>
    <w:p w:rsidR="008D4F73" w:rsidRDefault="008D4F73" w:rsidP="008D4F73">
      <w:pPr>
        <w:rPr>
          <w:lang w:val="lt-LT"/>
        </w:rPr>
      </w:pPr>
      <w:bookmarkStart w:id="6" w:name="_toc517"/>
      <w:bookmarkStart w:id="7" w:name="_Toc284013609"/>
      <w:bookmarkEnd w:id="6"/>
    </w:p>
    <w:p w:rsidR="008D4F73" w:rsidRDefault="008D4F73" w:rsidP="008D4F73">
      <w:pPr>
        <w:pStyle w:val="Antrat1"/>
        <w:spacing w:before="0" w:after="0" w:line="360" w:lineRule="auto"/>
        <w:ind w:left="1080"/>
        <w:jc w:val="center"/>
        <w:rPr>
          <w:rFonts w:ascii="Times New Roman" w:hAnsi="Times New Roman"/>
          <w:sz w:val="24"/>
          <w:lang w:val="lt-LT"/>
        </w:rPr>
      </w:pPr>
      <w:bookmarkStart w:id="8" w:name="_Toc284835125"/>
    </w:p>
    <w:p w:rsidR="008D4F73" w:rsidRDefault="008D4F73" w:rsidP="008D4F73">
      <w:pPr>
        <w:rPr>
          <w:lang w:val="lt-LT"/>
        </w:rPr>
      </w:pPr>
    </w:p>
    <w:p w:rsidR="008D4F73" w:rsidRDefault="008D4F73" w:rsidP="008D4F73">
      <w:pPr>
        <w:pStyle w:val="Antrat1"/>
        <w:numPr>
          <w:ilvl w:val="0"/>
          <w:numId w:val="4"/>
        </w:numPr>
        <w:tabs>
          <w:tab w:val="num" w:pos="426"/>
        </w:tabs>
        <w:spacing w:before="0" w:after="0" w:line="360" w:lineRule="auto"/>
        <w:ind w:hanging="1080"/>
        <w:jc w:val="center"/>
        <w:rPr>
          <w:rFonts w:ascii="Times New Roman" w:hAnsi="Times New Roman"/>
          <w:sz w:val="24"/>
          <w:lang w:val="lt-LT"/>
        </w:rPr>
      </w:pPr>
      <w:r>
        <w:rPr>
          <w:rFonts w:ascii="Times New Roman" w:hAnsi="Times New Roman"/>
          <w:sz w:val="24"/>
          <w:lang w:val="lt-LT"/>
        </w:rPr>
        <w:t xml:space="preserve"> SAVIVALDYBĖS VISUOMENĖS SVEIKATOS PRIEŽIŪROS  VEIKLAI  ĮTAKOS TURĖJUSIŲ VEIKSNIŲ APŽVALGA</w:t>
      </w:r>
      <w:bookmarkEnd w:id="7"/>
      <w:bookmarkEnd w:id="8"/>
    </w:p>
    <w:p w:rsidR="008D4F73" w:rsidRDefault="008D4F73" w:rsidP="008D4F73">
      <w:pPr>
        <w:rPr>
          <w:lang w:val="lt-LT"/>
        </w:rPr>
      </w:pPr>
    </w:p>
    <w:p w:rsidR="008D4F73" w:rsidRDefault="008D4F73" w:rsidP="008D4F73">
      <w:pPr>
        <w:spacing w:line="276" w:lineRule="auto"/>
        <w:ind w:firstLine="720"/>
        <w:rPr>
          <w:rFonts w:ascii="Times New Roman" w:hAnsi="Times New Roman"/>
          <w:sz w:val="24"/>
          <w:lang w:val="lt-LT"/>
        </w:rPr>
      </w:pPr>
      <w:r>
        <w:rPr>
          <w:rFonts w:ascii="Times New Roman" w:hAnsi="Times New Roman"/>
          <w:b/>
          <w:sz w:val="24"/>
          <w:lang w:val="lt-LT"/>
        </w:rPr>
        <w:t xml:space="preserve">3 lentelė. </w:t>
      </w:r>
      <w:r>
        <w:rPr>
          <w:rFonts w:ascii="Times New Roman" w:hAnsi="Times New Roman" w:cs="Tahoma"/>
          <w:bCs/>
          <w:color w:val="000000"/>
          <w:sz w:val="24"/>
          <w:lang w:val="lt-LT"/>
        </w:rPr>
        <w:t>2014 m. Ukmergės rajono</w:t>
      </w:r>
      <w:r>
        <w:rPr>
          <w:rFonts w:ascii="Times New Roman" w:hAnsi="Times New Roman" w:cs="Tahoma"/>
          <w:color w:val="000000"/>
          <w:sz w:val="24"/>
          <w:lang w:val="lt-LT"/>
        </w:rPr>
        <w:t xml:space="preserve"> savivaldybės </w:t>
      </w:r>
      <w:r>
        <w:rPr>
          <w:rFonts w:ascii="Times New Roman" w:hAnsi="Times New Roman"/>
          <w:sz w:val="24"/>
          <w:lang w:val="lt-LT"/>
        </w:rPr>
        <w:t>visuomenės sveikatos priežiūros veiklai įtakos turėję veiksniai.</w:t>
      </w:r>
    </w:p>
    <w:p w:rsidR="008D4F73" w:rsidRDefault="008D4F73" w:rsidP="008D4F73">
      <w:pPr>
        <w:suppressAutoHyphens w:val="0"/>
        <w:autoSpaceDE/>
        <w:autoSpaceDN w:val="0"/>
        <w:ind w:firstLine="851"/>
        <w:rPr>
          <w:rFonts w:ascii="Times New Roman" w:hAnsi="Times New Roman"/>
          <w:noProof/>
          <w:color w:val="000000"/>
          <w:sz w:val="24"/>
          <w:lang w:val="lt-LT" w:eastAsia="en-US"/>
        </w:rPr>
      </w:pPr>
      <w:r>
        <w:rPr>
          <w:rFonts w:ascii="Times New Roman" w:hAnsi="Times New Roman"/>
          <w:noProof/>
          <w:color w:val="000000"/>
          <w:sz w:val="24"/>
          <w:lang w:val="lt-LT" w:eastAsia="en-US"/>
        </w:rPr>
        <w:t xml:space="preserve">Savivaldybėje vykdytai visuomenės sveikatos priežiūros veiklai įtakos turėjo išoriniai ir vidiniai veiksniai. Vienas iš jų – tai sampratos apie visuomenės sveikatą ir veiksnius sveikatai trūkumas. Gyventojų sveikatą, jų emocinę būklę neigiamai veikia nepalanki socialinė bei ekonominė situacija šalyje. </w:t>
      </w:r>
    </w:p>
    <w:p w:rsidR="008D4F73" w:rsidRDefault="008D4F73" w:rsidP="008D4F73">
      <w:pPr>
        <w:spacing w:line="276" w:lineRule="auto"/>
        <w:ind w:firstLine="720"/>
        <w:rPr>
          <w:rFonts w:ascii="Times New Roman" w:hAnsi="Times New Roman"/>
          <w:sz w:val="24"/>
          <w:lang w:val="lt-LT"/>
        </w:rPr>
      </w:pPr>
    </w:p>
    <w:tbl>
      <w:tblPr>
        <w:tblW w:w="0" w:type="auto"/>
        <w:tblCellMar>
          <w:left w:w="0" w:type="dxa"/>
          <w:right w:w="0" w:type="dxa"/>
        </w:tblCellMar>
        <w:tblLook w:val="04A0" w:firstRow="1" w:lastRow="0" w:firstColumn="1" w:lastColumn="0" w:noHBand="0" w:noVBand="1"/>
      </w:tblPr>
      <w:tblGrid>
        <w:gridCol w:w="4927"/>
        <w:gridCol w:w="4927"/>
      </w:tblGrid>
      <w:tr w:rsidR="008D4F73" w:rsidTr="008D4F73">
        <w:tc>
          <w:tcPr>
            <w:tcW w:w="4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4F73" w:rsidRDefault="008D4F73">
            <w:pPr>
              <w:suppressAutoHyphens w:val="0"/>
              <w:autoSpaceDE/>
              <w:autoSpaceDN w:val="0"/>
              <w:spacing w:before="100" w:beforeAutospacing="1" w:after="100" w:afterAutospacing="1"/>
              <w:jc w:val="center"/>
              <w:rPr>
                <w:rFonts w:ascii="Times New Roman" w:hAnsi="Times New Roman"/>
                <w:sz w:val="24"/>
                <w:lang w:val="lt-LT" w:eastAsia="lt-LT"/>
              </w:rPr>
            </w:pPr>
            <w:bookmarkStart w:id="9" w:name="_toc554"/>
            <w:bookmarkStart w:id="10" w:name="_Toc284013610"/>
            <w:bookmarkStart w:id="11" w:name="_Toc284835126"/>
            <w:bookmarkEnd w:id="9"/>
            <w:r>
              <w:rPr>
                <w:rFonts w:ascii="Times New Roman" w:hAnsi="Times New Roman"/>
                <w:b/>
                <w:bCs/>
                <w:sz w:val="24"/>
                <w:lang w:val="lt-LT" w:eastAsia="lt-LT"/>
              </w:rPr>
              <w:t>Išoriniai veiksniai, turėję įtakos savivaldybės vykdytai visuomenės sveikatos priežiūros veiklai</w:t>
            </w:r>
          </w:p>
        </w:tc>
        <w:tc>
          <w:tcPr>
            <w:tcW w:w="49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4F73" w:rsidRDefault="008D4F73">
            <w:pPr>
              <w:suppressAutoHyphens w:val="0"/>
              <w:autoSpaceDE/>
              <w:autoSpaceDN w:val="0"/>
              <w:spacing w:before="100" w:beforeAutospacing="1" w:after="100" w:afterAutospacing="1"/>
              <w:jc w:val="center"/>
              <w:rPr>
                <w:rFonts w:ascii="Times New Roman" w:hAnsi="Times New Roman"/>
                <w:sz w:val="24"/>
                <w:lang w:val="lt-LT" w:eastAsia="lt-LT"/>
              </w:rPr>
            </w:pPr>
            <w:r>
              <w:rPr>
                <w:rFonts w:ascii="Times New Roman" w:hAnsi="Times New Roman"/>
                <w:b/>
                <w:bCs/>
                <w:sz w:val="24"/>
                <w:lang w:val="lt-LT" w:eastAsia="lt-LT"/>
              </w:rPr>
              <w:t>Išorinių veiksnių poveikio rezultatas savivaldybės vykdytai visuomenės sveikatos priežiūros veiklai</w:t>
            </w:r>
          </w:p>
        </w:tc>
      </w:tr>
      <w:tr w:rsidR="008D4F73" w:rsidTr="008D4F73">
        <w:trPr>
          <w:trHeight w:val="70"/>
        </w:trPr>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4F73" w:rsidRDefault="008D4F73">
            <w:pPr>
              <w:suppressAutoHyphens w:val="0"/>
              <w:autoSpaceDE/>
              <w:autoSpaceDN w:val="0"/>
              <w:spacing w:before="100" w:beforeAutospacing="1" w:after="100" w:afterAutospacing="1"/>
              <w:rPr>
                <w:rFonts w:ascii="Times New Roman" w:hAnsi="Times New Roman"/>
                <w:sz w:val="24"/>
                <w:lang w:val="lt-LT" w:eastAsia="lt-LT"/>
              </w:rPr>
            </w:pPr>
            <w:r>
              <w:rPr>
                <w:rFonts w:ascii="Times New Roman" w:hAnsi="Times New Roman"/>
                <w:sz w:val="24"/>
                <w:lang w:val="lt-LT" w:eastAsia="lt-LT"/>
              </w:rPr>
              <w:t> </w:t>
            </w:r>
            <w:r>
              <w:rPr>
                <w:rFonts w:ascii="Times New Roman" w:hAnsi="Times New Roman"/>
                <w:sz w:val="24"/>
                <w:lang w:val="lt-LT" w:eastAsia="en-US"/>
              </w:rPr>
              <w:t>Nuo 2014 m. sausio 1 d.  visuomenės sveikatos priežiūra, buvusi savarankiška savivaldybių funkcija,  tapo valstybine (valstybės perduota savivaldybėms)</w:t>
            </w: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rsidR="008D4F73" w:rsidRDefault="008D4F73">
            <w:pPr>
              <w:suppressAutoHyphens w:val="0"/>
              <w:autoSpaceDE/>
              <w:autoSpaceDN w:val="0"/>
              <w:spacing w:before="100" w:beforeAutospacing="1" w:after="100" w:afterAutospacing="1"/>
              <w:rPr>
                <w:rFonts w:ascii="Times New Roman" w:hAnsi="Times New Roman"/>
                <w:sz w:val="24"/>
                <w:lang w:val="lt-LT" w:eastAsia="lt-LT"/>
              </w:rPr>
            </w:pPr>
            <w:r>
              <w:rPr>
                <w:rFonts w:ascii="Times New Roman" w:eastAsia="Calibri" w:hAnsi="Times New Roman"/>
                <w:sz w:val="24"/>
                <w:lang w:val="lt-LT" w:eastAsia="en-US"/>
              </w:rPr>
              <w:t>U</w:t>
            </w:r>
            <w:r>
              <w:rPr>
                <w:rFonts w:ascii="Times New Roman" w:hAnsi="Times New Roman"/>
                <w:sz w:val="24"/>
                <w:lang w:val="lt-LT" w:eastAsia="en-US"/>
              </w:rPr>
              <w:t xml:space="preserve">žtikrintas  visuomenės sveikatos biuro veiklos tęstinumas bei planuotų priemonių įgyvendinimas. </w:t>
            </w:r>
          </w:p>
        </w:tc>
      </w:tr>
      <w:tr w:rsidR="008D4F73" w:rsidTr="008D4F73">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4F73" w:rsidRDefault="008D4F73">
            <w:pPr>
              <w:suppressAutoHyphens w:val="0"/>
              <w:autoSpaceDE/>
              <w:autoSpaceDN w:val="0"/>
              <w:spacing w:before="100" w:beforeAutospacing="1" w:after="100" w:afterAutospacing="1"/>
              <w:rPr>
                <w:rFonts w:ascii="Times New Roman" w:hAnsi="Times New Roman"/>
                <w:sz w:val="24"/>
                <w:lang w:val="lt-LT" w:eastAsia="en-US"/>
              </w:rPr>
            </w:pPr>
            <w:r>
              <w:rPr>
                <w:rFonts w:ascii="Times New Roman" w:hAnsi="Times New Roman"/>
                <w:sz w:val="24"/>
                <w:lang w:val="lt-LT" w:eastAsia="en-US"/>
              </w:rPr>
              <w:t>Mokinių visuomenės sveikatos priežiūrai skirta nepakankamai lėšų</w:t>
            </w:r>
          </w:p>
          <w:p w:rsidR="008D4F73" w:rsidRDefault="008D4F73">
            <w:pPr>
              <w:suppressAutoHyphens w:val="0"/>
              <w:autoSpaceDE/>
              <w:autoSpaceDN w:val="0"/>
              <w:spacing w:before="100" w:beforeAutospacing="1" w:after="100" w:afterAutospacing="1"/>
              <w:rPr>
                <w:rFonts w:ascii="Times New Roman" w:hAnsi="Times New Roman"/>
                <w:sz w:val="24"/>
                <w:lang w:val="lt-LT" w:eastAsia="en-US"/>
              </w:rPr>
            </w:pP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rsidR="008D4F73" w:rsidRDefault="008D4F73">
            <w:pPr>
              <w:suppressAutoHyphens w:val="0"/>
              <w:autoSpaceDE/>
              <w:autoSpaceDN w:val="0"/>
              <w:spacing w:before="100" w:beforeAutospacing="1" w:after="100" w:afterAutospacing="1"/>
              <w:rPr>
                <w:rFonts w:ascii="Times New Roman" w:hAnsi="Times New Roman"/>
                <w:sz w:val="24"/>
                <w:szCs w:val="20"/>
                <w:lang w:val="lt-LT" w:eastAsia="en-US"/>
              </w:rPr>
            </w:pPr>
            <w:r>
              <w:rPr>
                <w:rFonts w:ascii="Times New Roman" w:hAnsi="Times New Roman"/>
                <w:sz w:val="24"/>
                <w:szCs w:val="20"/>
                <w:lang w:val="lt-LT" w:eastAsia="en-US"/>
              </w:rPr>
              <w:t xml:space="preserve">Vienas visuomenės sveikatos specialistas aptarnauja 3-5 mokyklas, maži  specialistų atlyginimai. </w:t>
            </w:r>
          </w:p>
        </w:tc>
      </w:tr>
      <w:tr w:rsidR="008D4F73" w:rsidTr="008D4F73">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4F73" w:rsidRDefault="008D4F73">
            <w:pPr>
              <w:suppressAutoHyphens w:val="0"/>
              <w:autoSpaceDE/>
              <w:autoSpaceDN w:val="0"/>
              <w:spacing w:before="100" w:beforeAutospacing="1" w:after="100" w:afterAutospacing="1"/>
              <w:rPr>
                <w:rFonts w:ascii="Times New Roman" w:hAnsi="Times New Roman"/>
                <w:sz w:val="24"/>
                <w:lang w:val="lt-LT" w:eastAsia="lt-LT"/>
              </w:rPr>
            </w:pPr>
            <w:r>
              <w:rPr>
                <w:rFonts w:ascii="Times New Roman" w:hAnsi="Times New Roman"/>
                <w:sz w:val="24"/>
                <w:lang w:val="lt-LT" w:eastAsia="lt-LT"/>
              </w:rPr>
              <w:t>Nepakankamas teisinis reguliavimas dėl visuomenės sveikatos priežiūros organizavimo ikimokyklinėse įstaigose</w:t>
            </w: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rsidR="008D4F73" w:rsidRDefault="008D4F73">
            <w:pPr>
              <w:suppressAutoHyphens w:val="0"/>
              <w:autoSpaceDE/>
              <w:autoSpaceDN w:val="0"/>
              <w:spacing w:before="100" w:beforeAutospacing="1" w:after="100" w:afterAutospacing="1"/>
              <w:rPr>
                <w:rFonts w:ascii="Times New Roman" w:hAnsi="Times New Roman"/>
                <w:sz w:val="24"/>
                <w:lang w:val="lt-LT" w:eastAsia="lt-LT"/>
              </w:rPr>
            </w:pPr>
            <w:r>
              <w:rPr>
                <w:rFonts w:ascii="Times New Roman" w:hAnsi="Times New Roman"/>
                <w:sz w:val="24"/>
                <w:szCs w:val="20"/>
                <w:lang w:val="lt-LT" w:eastAsia="en-US"/>
              </w:rPr>
              <w:t>Vienas visuomenės sveikatos specialistas aptarnauja 2-3  ikimokyklines įstaigas, maži specialistų atlyginimai</w:t>
            </w:r>
          </w:p>
        </w:tc>
      </w:tr>
      <w:tr w:rsidR="008D4F73" w:rsidTr="008D4F73">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4F73" w:rsidRDefault="008D4F73">
            <w:pPr>
              <w:suppressAutoHyphens w:val="0"/>
              <w:autoSpaceDE/>
              <w:autoSpaceDN w:val="0"/>
              <w:spacing w:before="100" w:beforeAutospacing="1" w:after="100" w:afterAutospacing="1"/>
              <w:rPr>
                <w:rFonts w:ascii="Times New Roman" w:hAnsi="Times New Roman"/>
                <w:sz w:val="24"/>
                <w:lang w:val="lt-LT" w:eastAsia="lt-LT"/>
              </w:rPr>
            </w:pPr>
            <w:r>
              <w:rPr>
                <w:rFonts w:ascii="Times New Roman" w:hAnsi="Times New Roman"/>
                <w:sz w:val="24"/>
                <w:lang w:val="lt-LT" w:eastAsia="lt-LT"/>
              </w:rPr>
              <w:t>Nedarbo lygis, gyventojų senėjimas, nepakankama asmeninė atsakomybė už savo sveikatą</w:t>
            </w: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rsidR="008D4F73" w:rsidRDefault="008D4F73">
            <w:pPr>
              <w:suppressAutoHyphens w:val="0"/>
              <w:autoSpaceDE/>
              <w:autoSpaceDN w:val="0"/>
              <w:spacing w:before="100" w:beforeAutospacing="1" w:after="100" w:afterAutospacing="1"/>
              <w:rPr>
                <w:rFonts w:ascii="Times New Roman" w:hAnsi="Times New Roman"/>
                <w:sz w:val="24"/>
                <w:lang w:val="lt-LT" w:eastAsia="lt-LT"/>
              </w:rPr>
            </w:pPr>
            <w:r>
              <w:rPr>
                <w:rFonts w:ascii="Times New Roman" w:hAnsi="Times New Roman"/>
                <w:sz w:val="24"/>
                <w:lang w:val="lt-LT" w:eastAsia="lt-LT"/>
              </w:rPr>
              <w:t xml:space="preserve">Sunku gyventojus įtraukti į visuomenės sveikatos stiprinimo veiklas, į valstybinių prevencinių programų patikras. </w:t>
            </w:r>
          </w:p>
        </w:tc>
      </w:tr>
      <w:tr w:rsidR="008D4F73" w:rsidTr="008D4F73">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4F73" w:rsidRDefault="008D4F73">
            <w:pPr>
              <w:suppressAutoHyphens w:val="0"/>
              <w:autoSpaceDE/>
              <w:autoSpaceDN w:val="0"/>
              <w:spacing w:before="100" w:beforeAutospacing="1" w:after="100" w:afterAutospacing="1"/>
              <w:rPr>
                <w:rFonts w:ascii="Times New Roman" w:hAnsi="Times New Roman"/>
                <w:sz w:val="24"/>
                <w:lang w:val="lt-LT" w:eastAsia="lt-LT"/>
              </w:rPr>
            </w:pPr>
            <w:r>
              <w:rPr>
                <w:rFonts w:ascii="Times New Roman" w:hAnsi="Times New Roman"/>
                <w:b/>
                <w:bCs/>
                <w:sz w:val="24"/>
                <w:lang w:val="lt-LT" w:eastAsia="lt-LT"/>
              </w:rPr>
              <w:t>Vidiniai veiksniai, turėję įtakos savivaldybės vykdytai visuomenės sveikatos priežiūros veiklai</w:t>
            </w: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rsidR="008D4F73" w:rsidRDefault="008D4F73">
            <w:pPr>
              <w:suppressAutoHyphens w:val="0"/>
              <w:autoSpaceDE/>
              <w:autoSpaceDN w:val="0"/>
              <w:spacing w:before="100" w:beforeAutospacing="1" w:after="100" w:afterAutospacing="1"/>
              <w:rPr>
                <w:rFonts w:ascii="Times New Roman" w:hAnsi="Times New Roman"/>
                <w:sz w:val="24"/>
                <w:lang w:val="lt-LT" w:eastAsia="lt-LT"/>
              </w:rPr>
            </w:pPr>
            <w:r>
              <w:rPr>
                <w:rFonts w:ascii="Times New Roman" w:hAnsi="Times New Roman"/>
                <w:b/>
                <w:bCs/>
                <w:sz w:val="24"/>
                <w:lang w:val="lt-LT" w:eastAsia="lt-LT"/>
              </w:rPr>
              <w:t>Vidinių veiksnių poveikio rezultatas savivaldybės vykdytai visuomenės sveikatos priežiūros veiklai</w:t>
            </w:r>
          </w:p>
        </w:tc>
      </w:tr>
      <w:tr w:rsidR="008D4F73" w:rsidTr="008D4F73">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4F73" w:rsidRDefault="008D4F73">
            <w:pPr>
              <w:suppressAutoHyphens w:val="0"/>
              <w:autoSpaceDE/>
              <w:autoSpaceDN w:val="0"/>
              <w:spacing w:before="100" w:beforeAutospacing="1" w:after="100" w:afterAutospacing="1"/>
              <w:rPr>
                <w:rFonts w:ascii="Times New Roman" w:hAnsi="Times New Roman"/>
                <w:sz w:val="24"/>
                <w:lang w:val="lt-LT" w:eastAsia="lt-LT"/>
              </w:rPr>
            </w:pPr>
            <w:r>
              <w:rPr>
                <w:rFonts w:ascii="Times New Roman" w:hAnsi="Times New Roman"/>
                <w:sz w:val="24"/>
                <w:lang w:val="lt-LT" w:eastAsia="lt-LT"/>
              </w:rPr>
              <w:t>Visuomenės sveikatos priežiūros paslaugas  Ukmergės rajone vykdo Ukmergės rajono savivaldybės visuomenės sveikatos biuras</w:t>
            </w: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rsidR="008D4F73" w:rsidRDefault="008D4F73">
            <w:pPr>
              <w:suppressAutoHyphens w:val="0"/>
              <w:autoSpaceDE/>
              <w:autoSpaceDN w:val="0"/>
              <w:spacing w:before="100" w:beforeAutospacing="1" w:after="100" w:afterAutospacing="1"/>
              <w:rPr>
                <w:rFonts w:ascii="Times New Roman" w:hAnsi="Times New Roman"/>
                <w:sz w:val="24"/>
                <w:lang w:val="lt-LT" w:eastAsia="lt-LT"/>
              </w:rPr>
            </w:pPr>
            <w:r>
              <w:rPr>
                <w:rFonts w:ascii="Times New Roman" w:hAnsi="Times New Roman"/>
                <w:sz w:val="24"/>
                <w:lang w:val="lt-LT" w:eastAsia="lt-LT"/>
              </w:rPr>
              <w:t> </w:t>
            </w:r>
            <w:r>
              <w:rPr>
                <w:rFonts w:ascii="Times New Roman" w:hAnsi="Times New Roman"/>
                <w:color w:val="000000"/>
                <w:sz w:val="24"/>
                <w:lang w:val="lt-LT" w:eastAsia="lt-LT"/>
              </w:rPr>
              <w:t>Neigiamas veiksnys taip pat yra tai, kad visuomenės</w:t>
            </w:r>
            <w:r>
              <w:rPr>
                <w:rFonts w:ascii="Times New Roman" w:hAnsi="Times New Roman"/>
                <w:sz w:val="24"/>
                <w:lang w:val="lt-LT" w:eastAsia="lt-LT"/>
              </w:rPr>
              <w:t xml:space="preserve"> sveikatos priežiūra savivaldybėje nėra prioritetinė veiklos sritis</w:t>
            </w:r>
          </w:p>
        </w:tc>
      </w:tr>
    </w:tbl>
    <w:p w:rsidR="008D4F73" w:rsidRDefault="008D4F73" w:rsidP="008D4F73">
      <w:pPr>
        <w:jc w:val="right"/>
        <w:rPr>
          <w:lang w:val="lt-LT"/>
        </w:rPr>
      </w:pPr>
    </w:p>
    <w:p w:rsidR="008D4F73" w:rsidRDefault="008D4F73" w:rsidP="008D4F73">
      <w:pPr>
        <w:rPr>
          <w:lang w:val="lt-LT"/>
        </w:rPr>
      </w:pPr>
    </w:p>
    <w:p w:rsidR="008D4F73" w:rsidRDefault="008D4F73" w:rsidP="008D4F73">
      <w:pPr>
        <w:pStyle w:val="Antrat1"/>
        <w:tabs>
          <w:tab w:val="num" w:pos="432"/>
        </w:tabs>
        <w:spacing w:before="0" w:after="0" w:line="360" w:lineRule="auto"/>
        <w:ind w:left="432" w:hanging="432"/>
        <w:jc w:val="center"/>
        <w:rPr>
          <w:rFonts w:ascii="Times New Roman" w:hAnsi="Times New Roman"/>
          <w:sz w:val="24"/>
          <w:lang w:val="lt-LT"/>
        </w:rPr>
      </w:pPr>
      <w:r>
        <w:rPr>
          <w:rFonts w:ascii="Times New Roman" w:hAnsi="Times New Roman"/>
          <w:sz w:val="24"/>
          <w:lang w:val="lt-LT"/>
        </w:rPr>
        <w:t>IV. BENDRUOMENĖS SVEIKATOS BŪKLĖS ANALIZĖ</w:t>
      </w:r>
      <w:bookmarkEnd w:id="10"/>
      <w:bookmarkEnd w:id="11"/>
    </w:p>
    <w:p w:rsidR="008D4F73" w:rsidRDefault="008D4F73" w:rsidP="008D4F73">
      <w:pPr>
        <w:suppressAutoHyphens w:val="0"/>
        <w:autoSpaceDE/>
        <w:autoSpaceDN w:val="0"/>
        <w:spacing w:line="360" w:lineRule="auto"/>
        <w:jc w:val="left"/>
        <w:rPr>
          <w:rFonts w:ascii="Times New Roman" w:hAnsi="Times New Roman"/>
          <w:b/>
          <w:bCs/>
          <w:sz w:val="24"/>
          <w:lang w:val="lt-LT"/>
        </w:rPr>
      </w:pPr>
      <w:bookmarkStart w:id="12" w:name="_toc664"/>
      <w:bookmarkStart w:id="13" w:name="_Toc284013611"/>
      <w:bookmarkStart w:id="14" w:name="_Toc284835127"/>
      <w:bookmarkEnd w:id="12"/>
    </w:p>
    <w:p w:rsidR="008D4F73" w:rsidRDefault="008D4F73" w:rsidP="008D4F73">
      <w:pPr>
        <w:numPr>
          <w:ilvl w:val="0"/>
          <w:numId w:val="6"/>
        </w:numPr>
        <w:autoSpaceDE/>
        <w:autoSpaceDN w:val="0"/>
        <w:spacing w:line="360" w:lineRule="auto"/>
        <w:contextualSpacing/>
        <w:jc w:val="center"/>
        <w:rPr>
          <w:rFonts w:ascii="Times New Roman" w:hAnsi="Times New Roman"/>
          <w:b/>
          <w:bCs/>
          <w:sz w:val="28"/>
          <w:szCs w:val="28"/>
          <w:lang w:val="lt-LT"/>
        </w:rPr>
      </w:pPr>
      <w:r>
        <w:rPr>
          <w:rFonts w:ascii="Times New Roman" w:hAnsi="Times New Roman"/>
          <w:b/>
          <w:bCs/>
          <w:sz w:val="28"/>
          <w:szCs w:val="28"/>
          <w:lang w:val="lt-LT"/>
        </w:rPr>
        <w:t>Demografinė ir socialinė ekonominė būklė</w:t>
      </w:r>
    </w:p>
    <w:p w:rsidR="008D4F73" w:rsidRDefault="008D4F73" w:rsidP="008D4F73">
      <w:pPr>
        <w:autoSpaceDE/>
        <w:autoSpaceDN w:val="0"/>
        <w:spacing w:line="360" w:lineRule="auto"/>
        <w:jc w:val="left"/>
        <w:rPr>
          <w:rFonts w:ascii="Times New Roman" w:hAnsi="Times New Roman"/>
          <w:b/>
          <w:bCs/>
          <w:sz w:val="28"/>
          <w:szCs w:val="28"/>
          <w:lang w:val="lt-LT"/>
        </w:rPr>
      </w:pPr>
    </w:p>
    <w:p w:rsidR="008D4F73" w:rsidRDefault="008D4F73" w:rsidP="008D4F73">
      <w:pPr>
        <w:autoSpaceDE/>
        <w:autoSpaceDN w:val="0"/>
        <w:spacing w:line="360" w:lineRule="auto"/>
        <w:rPr>
          <w:rFonts w:ascii="Times New Roman" w:hAnsi="Times New Roman"/>
          <w:bCs/>
          <w:sz w:val="24"/>
          <w:lang w:val="lt-LT"/>
        </w:rPr>
      </w:pPr>
      <w:r>
        <w:rPr>
          <w:rFonts w:ascii="Times New Roman" w:hAnsi="Times New Roman"/>
          <w:bCs/>
          <w:sz w:val="24"/>
          <w:lang w:val="lt-LT"/>
        </w:rPr>
        <w:t xml:space="preserve">Demografinė situacija Lietuvoje negerėja. Kasmet vis daugiau gyventojų emigruoja, o mažo gimstamumo rodikliai rodo gyventojų mažėjimo tendencijas. Ukmergės rajonas taip pat ne išimtis. </w:t>
      </w:r>
      <w:r>
        <w:rPr>
          <w:rFonts w:ascii="Times New Roman" w:hAnsi="Times New Roman"/>
          <w:bCs/>
          <w:sz w:val="24"/>
          <w:lang w:val="lt-LT"/>
        </w:rPr>
        <w:lastRenderedPageBreak/>
        <w:t xml:space="preserve">Lyginant 2008 metų gyventojų skaičių su 2013 metais, pastebime kad gyventojų sumažėjo 16,7 proc., t.y. 2013 metais 7635 gyventojais mūsų rajone gyveno mažiau </w:t>
      </w:r>
      <w:r>
        <w:rPr>
          <w:rFonts w:ascii="Times New Roman" w:hAnsi="Times New Roman"/>
          <w:i/>
          <w:sz w:val="24"/>
          <w:lang w:val="lt-LT"/>
        </w:rPr>
        <w:t>(4 lentelė).</w:t>
      </w:r>
      <w:r>
        <w:rPr>
          <w:rFonts w:ascii="Times New Roman" w:hAnsi="Times New Roman"/>
          <w:sz w:val="24"/>
          <w:lang w:val="lt-LT"/>
        </w:rPr>
        <w:t xml:space="preserve"> </w:t>
      </w:r>
    </w:p>
    <w:p w:rsidR="008D4F73" w:rsidRDefault="008D4F73" w:rsidP="008D4F73">
      <w:pPr>
        <w:autoSpaceDE/>
        <w:autoSpaceDN w:val="0"/>
        <w:spacing w:line="360" w:lineRule="auto"/>
        <w:jc w:val="left"/>
        <w:rPr>
          <w:rFonts w:ascii="Times New Roman" w:hAnsi="Times New Roman"/>
          <w:b/>
          <w:bCs/>
          <w:i/>
          <w:iCs/>
          <w:sz w:val="24"/>
          <w:lang w:val="lt-LT"/>
        </w:rPr>
      </w:pPr>
      <w:r>
        <w:rPr>
          <w:rFonts w:ascii="Times New Roman" w:hAnsi="Times New Roman"/>
          <w:b/>
          <w:bCs/>
          <w:i/>
          <w:iCs/>
          <w:sz w:val="24"/>
          <w:lang w:val="lt-LT"/>
        </w:rPr>
        <w:t>4 lentelė. Gyventojų skaičiaus pokytis 2008-2013 m.</w:t>
      </w:r>
    </w:p>
    <w:tbl>
      <w:tblPr>
        <w:tblW w:w="8801"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626"/>
        <w:gridCol w:w="1442"/>
        <w:gridCol w:w="1305"/>
        <w:gridCol w:w="1107"/>
        <w:gridCol w:w="1107"/>
        <w:gridCol w:w="1107"/>
        <w:gridCol w:w="1107"/>
      </w:tblGrid>
      <w:tr w:rsidR="008D4F73" w:rsidTr="008D4F73">
        <w:trPr>
          <w:tblCellSpacing w:w="0" w:type="dxa"/>
          <w:jc w:val="center"/>
        </w:trPr>
        <w:tc>
          <w:tcPr>
            <w:tcW w:w="1626" w:type="dxa"/>
            <w:tcBorders>
              <w:top w:val="outset" w:sz="6" w:space="0" w:color="auto"/>
              <w:left w:val="outset" w:sz="6" w:space="0" w:color="auto"/>
              <w:bottom w:val="outset" w:sz="6" w:space="0" w:color="auto"/>
              <w:right w:val="outset" w:sz="6" w:space="0" w:color="auto"/>
            </w:tcBorders>
            <w:vAlign w:val="center"/>
          </w:tcPr>
          <w:p w:rsidR="008D4F73" w:rsidRDefault="008D4F73">
            <w:pPr>
              <w:autoSpaceDE/>
              <w:autoSpaceDN w:val="0"/>
              <w:spacing w:line="360" w:lineRule="auto"/>
              <w:jc w:val="center"/>
              <w:rPr>
                <w:rFonts w:ascii="Times New Roman" w:hAnsi="Times New Roman"/>
                <w:sz w:val="24"/>
                <w:lang w:val="lt-LT"/>
              </w:rPr>
            </w:pPr>
          </w:p>
        </w:tc>
        <w:tc>
          <w:tcPr>
            <w:tcW w:w="1442" w:type="dxa"/>
            <w:tcBorders>
              <w:top w:val="outset" w:sz="6" w:space="0" w:color="auto"/>
              <w:left w:val="outset" w:sz="6" w:space="0" w:color="auto"/>
              <w:bottom w:val="outset" w:sz="6" w:space="0" w:color="auto"/>
              <w:right w:val="outset" w:sz="6" w:space="0" w:color="auto"/>
            </w:tcBorders>
            <w:vAlign w:val="center"/>
            <w:hideMark/>
          </w:tcPr>
          <w:p w:rsidR="008D4F73" w:rsidRDefault="008D4F73">
            <w:pPr>
              <w:suppressAutoHyphens w:val="0"/>
              <w:autoSpaceDE/>
              <w:autoSpaceDN w:val="0"/>
              <w:spacing w:before="100" w:beforeAutospacing="1" w:after="100" w:afterAutospacing="1" w:line="360" w:lineRule="auto"/>
              <w:jc w:val="center"/>
              <w:rPr>
                <w:rFonts w:ascii="Times New Roman" w:hAnsi="Times New Roman"/>
                <w:b/>
                <w:bCs/>
                <w:sz w:val="24"/>
                <w:lang w:val="lt-LT" w:eastAsia="lt-LT"/>
              </w:rPr>
            </w:pPr>
            <w:smartTag w:uri="schemas-tilde-lv/tildestengine" w:element="metric">
              <w:smartTagPr>
                <w:attr w:name="metric_value" w:val="2008"/>
                <w:attr w:name="metric_text" w:val="m"/>
              </w:smartTagPr>
              <w:r>
                <w:rPr>
                  <w:rFonts w:ascii="Times New Roman" w:hAnsi="Times New Roman"/>
                  <w:b/>
                  <w:bCs/>
                  <w:sz w:val="24"/>
                  <w:lang w:val="lt-LT" w:eastAsia="lt-LT"/>
                </w:rPr>
                <w:t>2008 m</w:t>
              </w:r>
            </w:smartTag>
            <w:r>
              <w:rPr>
                <w:rFonts w:ascii="Times New Roman" w:hAnsi="Times New Roman"/>
                <w:b/>
                <w:bCs/>
                <w:sz w:val="24"/>
                <w:lang w:val="lt-LT" w:eastAsia="lt-LT"/>
              </w:rPr>
              <w:t>.</w:t>
            </w:r>
          </w:p>
        </w:tc>
        <w:tc>
          <w:tcPr>
            <w:tcW w:w="1305" w:type="dxa"/>
            <w:tcBorders>
              <w:top w:val="outset" w:sz="6" w:space="0" w:color="auto"/>
              <w:left w:val="outset" w:sz="6" w:space="0" w:color="auto"/>
              <w:bottom w:val="outset" w:sz="6" w:space="0" w:color="auto"/>
              <w:right w:val="outset" w:sz="6" w:space="0" w:color="auto"/>
            </w:tcBorders>
            <w:hideMark/>
          </w:tcPr>
          <w:p w:rsidR="008D4F73" w:rsidRDefault="008D4F73">
            <w:pPr>
              <w:autoSpaceDE/>
              <w:autoSpaceDN w:val="0"/>
              <w:spacing w:line="360" w:lineRule="auto"/>
              <w:jc w:val="center"/>
              <w:rPr>
                <w:rFonts w:ascii="Times New Roman" w:hAnsi="Times New Roman"/>
                <w:b/>
                <w:bCs/>
                <w:sz w:val="24"/>
                <w:lang w:val="lt-LT"/>
              </w:rPr>
            </w:pPr>
            <w:smartTag w:uri="schemas-tilde-lv/tildestengine" w:element="metric">
              <w:smartTagPr>
                <w:attr w:name="metric_value" w:val="2009"/>
                <w:attr w:name="metric_text" w:val="m"/>
              </w:smartTagPr>
              <w:r>
                <w:rPr>
                  <w:rFonts w:ascii="Times New Roman" w:hAnsi="Times New Roman"/>
                  <w:b/>
                  <w:bCs/>
                  <w:sz w:val="24"/>
                  <w:lang w:val="lt-LT"/>
                </w:rPr>
                <w:t>2009 m</w:t>
              </w:r>
            </w:smartTag>
            <w:r>
              <w:rPr>
                <w:rFonts w:ascii="Times New Roman" w:hAnsi="Times New Roman"/>
                <w:b/>
                <w:bCs/>
                <w:sz w:val="24"/>
                <w:lang w:val="lt-LT"/>
              </w:rPr>
              <w:t>.</w:t>
            </w:r>
          </w:p>
        </w:tc>
        <w:tc>
          <w:tcPr>
            <w:tcW w:w="1107" w:type="dxa"/>
            <w:tcBorders>
              <w:top w:val="outset" w:sz="6" w:space="0" w:color="auto"/>
              <w:left w:val="outset" w:sz="6" w:space="0" w:color="auto"/>
              <w:bottom w:val="outset" w:sz="6" w:space="0" w:color="auto"/>
              <w:right w:val="outset" w:sz="6" w:space="0" w:color="auto"/>
            </w:tcBorders>
            <w:hideMark/>
          </w:tcPr>
          <w:p w:rsidR="008D4F73" w:rsidRDefault="008D4F73">
            <w:pPr>
              <w:autoSpaceDE/>
              <w:autoSpaceDN w:val="0"/>
              <w:spacing w:line="360" w:lineRule="auto"/>
              <w:jc w:val="center"/>
              <w:rPr>
                <w:rFonts w:ascii="Times New Roman" w:hAnsi="Times New Roman"/>
                <w:b/>
                <w:bCs/>
                <w:sz w:val="24"/>
                <w:lang w:val="lt-LT"/>
              </w:rPr>
            </w:pPr>
            <w:r>
              <w:rPr>
                <w:rFonts w:ascii="Times New Roman" w:hAnsi="Times New Roman"/>
                <w:b/>
                <w:bCs/>
                <w:sz w:val="24"/>
                <w:lang w:val="lt-LT"/>
              </w:rPr>
              <w:t>2010 m.</w:t>
            </w:r>
          </w:p>
        </w:tc>
        <w:tc>
          <w:tcPr>
            <w:tcW w:w="1107" w:type="dxa"/>
            <w:tcBorders>
              <w:top w:val="outset" w:sz="6" w:space="0" w:color="auto"/>
              <w:left w:val="outset" w:sz="6" w:space="0" w:color="auto"/>
              <w:bottom w:val="outset" w:sz="6" w:space="0" w:color="auto"/>
              <w:right w:val="outset" w:sz="6" w:space="0" w:color="auto"/>
            </w:tcBorders>
            <w:hideMark/>
          </w:tcPr>
          <w:p w:rsidR="008D4F73" w:rsidRDefault="008D4F73">
            <w:pPr>
              <w:autoSpaceDE/>
              <w:autoSpaceDN w:val="0"/>
              <w:spacing w:line="360" w:lineRule="auto"/>
              <w:jc w:val="center"/>
              <w:rPr>
                <w:rFonts w:ascii="Times New Roman" w:hAnsi="Times New Roman"/>
                <w:b/>
                <w:bCs/>
                <w:sz w:val="24"/>
                <w:lang w:val="lt-LT"/>
              </w:rPr>
            </w:pPr>
            <w:r>
              <w:rPr>
                <w:rFonts w:ascii="Times New Roman" w:hAnsi="Times New Roman"/>
                <w:b/>
                <w:bCs/>
                <w:sz w:val="24"/>
                <w:lang w:val="lt-LT"/>
              </w:rPr>
              <w:t>2011 m.</w:t>
            </w:r>
          </w:p>
        </w:tc>
        <w:tc>
          <w:tcPr>
            <w:tcW w:w="1107" w:type="dxa"/>
            <w:tcBorders>
              <w:top w:val="outset" w:sz="6" w:space="0" w:color="auto"/>
              <w:left w:val="outset" w:sz="6" w:space="0" w:color="auto"/>
              <w:bottom w:val="outset" w:sz="6" w:space="0" w:color="auto"/>
              <w:right w:val="outset" w:sz="6" w:space="0" w:color="auto"/>
            </w:tcBorders>
            <w:hideMark/>
          </w:tcPr>
          <w:p w:rsidR="008D4F73" w:rsidRDefault="008D4F73">
            <w:pPr>
              <w:autoSpaceDE/>
              <w:autoSpaceDN w:val="0"/>
              <w:spacing w:line="360" w:lineRule="auto"/>
              <w:jc w:val="center"/>
              <w:rPr>
                <w:rFonts w:ascii="Times New Roman" w:hAnsi="Times New Roman"/>
                <w:b/>
                <w:bCs/>
                <w:sz w:val="24"/>
                <w:lang w:val="lt-LT"/>
              </w:rPr>
            </w:pPr>
            <w:r>
              <w:rPr>
                <w:rFonts w:ascii="Times New Roman" w:hAnsi="Times New Roman"/>
                <w:b/>
                <w:bCs/>
                <w:sz w:val="24"/>
                <w:lang w:val="lt-LT"/>
              </w:rPr>
              <w:t xml:space="preserve">2012 m. </w:t>
            </w:r>
          </w:p>
        </w:tc>
        <w:tc>
          <w:tcPr>
            <w:tcW w:w="1107" w:type="dxa"/>
            <w:tcBorders>
              <w:top w:val="outset" w:sz="6" w:space="0" w:color="auto"/>
              <w:left w:val="outset" w:sz="6" w:space="0" w:color="auto"/>
              <w:bottom w:val="outset" w:sz="6" w:space="0" w:color="auto"/>
              <w:right w:val="outset" w:sz="6" w:space="0" w:color="auto"/>
            </w:tcBorders>
            <w:hideMark/>
          </w:tcPr>
          <w:p w:rsidR="008D4F73" w:rsidRDefault="008D4F73">
            <w:pPr>
              <w:autoSpaceDE/>
              <w:autoSpaceDN w:val="0"/>
              <w:spacing w:line="360" w:lineRule="auto"/>
              <w:jc w:val="center"/>
              <w:rPr>
                <w:rFonts w:ascii="Times New Roman" w:hAnsi="Times New Roman"/>
                <w:b/>
                <w:bCs/>
                <w:sz w:val="24"/>
                <w:lang w:val="lt-LT"/>
              </w:rPr>
            </w:pPr>
            <w:r>
              <w:rPr>
                <w:rFonts w:ascii="Times New Roman" w:hAnsi="Times New Roman"/>
                <w:b/>
                <w:bCs/>
                <w:sz w:val="24"/>
                <w:lang w:val="lt-LT"/>
              </w:rPr>
              <w:t xml:space="preserve">2013 m. </w:t>
            </w:r>
          </w:p>
        </w:tc>
      </w:tr>
      <w:tr w:rsidR="008D4F73" w:rsidTr="008D4F73">
        <w:trPr>
          <w:tblCellSpacing w:w="0" w:type="dxa"/>
          <w:jc w:val="center"/>
        </w:trPr>
        <w:tc>
          <w:tcPr>
            <w:tcW w:w="1626" w:type="dxa"/>
            <w:tcBorders>
              <w:top w:val="outset" w:sz="6" w:space="0" w:color="auto"/>
              <w:left w:val="outset" w:sz="6" w:space="0" w:color="auto"/>
              <w:bottom w:val="outset" w:sz="6" w:space="0" w:color="auto"/>
              <w:right w:val="outset" w:sz="6" w:space="0" w:color="auto"/>
            </w:tcBorders>
            <w:vAlign w:val="center"/>
            <w:hideMark/>
          </w:tcPr>
          <w:p w:rsidR="008D4F73" w:rsidRDefault="008D4F73">
            <w:pPr>
              <w:suppressAutoHyphens w:val="0"/>
              <w:autoSpaceDE/>
              <w:autoSpaceDN w:val="0"/>
              <w:spacing w:before="100" w:beforeAutospacing="1" w:after="100" w:afterAutospacing="1" w:line="360" w:lineRule="auto"/>
              <w:jc w:val="center"/>
              <w:rPr>
                <w:rFonts w:ascii="Times New Roman" w:hAnsi="Times New Roman"/>
                <w:b/>
                <w:bCs/>
                <w:sz w:val="24"/>
                <w:lang w:val="lt-LT" w:eastAsia="lt-LT"/>
              </w:rPr>
            </w:pPr>
            <w:r>
              <w:rPr>
                <w:rFonts w:ascii="Times New Roman" w:hAnsi="Times New Roman"/>
                <w:sz w:val="24"/>
                <w:lang w:val="lt-LT" w:eastAsia="lt-LT"/>
              </w:rPr>
              <w:t>Ukmergės r.</w:t>
            </w:r>
          </w:p>
        </w:tc>
        <w:tc>
          <w:tcPr>
            <w:tcW w:w="1442" w:type="dxa"/>
            <w:tcBorders>
              <w:top w:val="outset" w:sz="6" w:space="0" w:color="auto"/>
              <w:left w:val="outset" w:sz="6" w:space="0" w:color="auto"/>
              <w:bottom w:val="outset" w:sz="6" w:space="0" w:color="auto"/>
              <w:right w:val="outset" w:sz="6" w:space="0" w:color="auto"/>
            </w:tcBorders>
            <w:vAlign w:val="center"/>
            <w:hideMark/>
          </w:tcPr>
          <w:p w:rsidR="008D4F73" w:rsidRDefault="008D4F73">
            <w:pPr>
              <w:suppressAutoHyphens w:val="0"/>
              <w:autoSpaceDE/>
              <w:autoSpaceDN w:val="0"/>
              <w:spacing w:before="100" w:beforeAutospacing="1" w:after="100" w:afterAutospacing="1" w:line="360" w:lineRule="auto"/>
              <w:jc w:val="center"/>
              <w:rPr>
                <w:rFonts w:ascii="Times New Roman" w:hAnsi="Times New Roman"/>
                <w:sz w:val="24"/>
                <w:lang w:val="lt-LT" w:eastAsia="lt-LT"/>
              </w:rPr>
            </w:pPr>
            <w:r>
              <w:rPr>
                <w:rFonts w:ascii="Times New Roman" w:hAnsi="Times New Roman"/>
                <w:sz w:val="24"/>
                <w:lang w:val="lt-LT" w:eastAsia="lt-LT"/>
              </w:rPr>
              <w:t>45587</w:t>
            </w:r>
          </w:p>
        </w:tc>
        <w:tc>
          <w:tcPr>
            <w:tcW w:w="1305" w:type="dxa"/>
            <w:tcBorders>
              <w:top w:val="outset" w:sz="6" w:space="0" w:color="auto"/>
              <w:left w:val="outset" w:sz="6" w:space="0" w:color="auto"/>
              <w:bottom w:val="outset" w:sz="6" w:space="0" w:color="auto"/>
              <w:right w:val="outset" w:sz="6" w:space="0" w:color="auto"/>
            </w:tcBorders>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4"/>
                <w:lang w:val="lt-LT"/>
              </w:rPr>
              <w:t>45049</w:t>
            </w:r>
          </w:p>
        </w:tc>
        <w:tc>
          <w:tcPr>
            <w:tcW w:w="1107" w:type="dxa"/>
            <w:tcBorders>
              <w:top w:val="outset" w:sz="6" w:space="0" w:color="auto"/>
              <w:left w:val="outset" w:sz="6" w:space="0" w:color="auto"/>
              <w:bottom w:val="outset" w:sz="6" w:space="0" w:color="auto"/>
              <w:right w:val="outset" w:sz="6" w:space="0" w:color="auto"/>
            </w:tcBorders>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4"/>
                <w:lang w:val="lt-LT"/>
              </w:rPr>
              <w:t>43926</w:t>
            </w:r>
          </w:p>
        </w:tc>
        <w:tc>
          <w:tcPr>
            <w:tcW w:w="1107" w:type="dxa"/>
            <w:tcBorders>
              <w:top w:val="outset" w:sz="6" w:space="0" w:color="auto"/>
              <w:left w:val="outset" w:sz="6" w:space="0" w:color="auto"/>
              <w:bottom w:val="outset" w:sz="6" w:space="0" w:color="auto"/>
              <w:right w:val="outset" w:sz="6" w:space="0" w:color="auto"/>
            </w:tcBorders>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4"/>
                <w:lang w:val="lt-LT"/>
              </w:rPr>
              <w:t>40270</w:t>
            </w:r>
          </w:p>
        </w:tc>
        <w:tc>
          <w:tcPr>
            <w:tcW w:w="1107" w:type="dxa"/>
            <w:tcBorders>
              <w:top w:val="outset" w:sz="6" w:space="0" w:color="auto"/>
              <w:left w:val="outset" w:sz="6" w:space="0" w:color="auto"/>
              <w:bottom w:val="outset" w:sz="6" w:space="0" w:color="auto"/>
              <w:right w:val="outset" w:sz="6" w:space="0" w:color="auto"/>
            </w:tcBorders>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4"/>
                <w:lang w:val="lt-LT"/>
              </w:rPr>
              <w:t>39222</w:t>
            </w:r>
          </w:p>
        </w:tc>
        <w:tc>
          <w:tcPr>
            <w:tcW w:w="1107" w:type="dxa"/>
            <w:tcBorders>
              <w:top w:val="outset" w:sz="6" w:space="0" w:color="auto"/>
              <w:left w:val="outset" w:sz="6" w:space="0" w:color="auto"/>
              <w:bottom w:val="outset" w:sz="6" w:space="0" w:color="auto"/>
              <w:right w:val="outset" w:sz="6" w:space="0" w:color="auto"/>
            </w:tcBorders>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4"/>
                <w:lang w:val="lt-LT"/>
              </w:rPr>
              <w:t>37952</w:t>
            </w:r>
          </w:p>
        </w:tc>
      </w:tr>
      <w:tr w:rsidR="008D4F73" w:rsidTr="008D4F73">
        <w:trPr>
          <w:tblCellSpacing w:w="0" w:type="dxa"/>
          <w:jc w:val="center"/>
        </w:trPr>
        <w:tc>
          <w:tcPr>
            <w:tcW w:w="1626" w:type="dxa"/>
            <w:tcBorders>
              <w:top w:val="outset" w:sz="6" w:space="0" w:color="auto"/>
              <w:left w:val="outset" w:sz="6" w:space="0" w:color="auto"/>
              <w:bottom w:val="outset" w:sz="6" w:space="0" w:color="auto"/>
              <w:right w:val="outset" w:sz="6" w:space="0" w:color="auto"/>
            </w:tcBorders>
            <w:vAlign w:val="center"/>
            <w:hideMark/>
          </w:tcPr>
          <w:p w:rsidR="008D4F73" w:rsidRDefault="008D4F73">
            <w:pPr>
              <w:suppressAutoHyphens w:val="0"/>
              <w:autoSpaceDE/>
              <w:autoSpaceDN w:val="0"/>
              <w:spacing w:before="100" w:beforeAutospacing="1" w:after="100" w:afterAutospacing="1" w:line="360" w:lineRule="auto"/>
              <w:jc w:val="center"/>
              <w:rPr>
                <w:rFonts w:ascii="Times New Roman" w:hAnsi="Times New Roman"/>
                <w:b/>
                <w:bCs/>
                <w:sz w:val="24"/>
                <w:lang w:val="lt-LT" w:eastAsia="lt-LT"/>
              </w:rPr>
            </w:pPr>
            <w:r>
              <w:rPr>
                <w:rFonts w:ascii="Times New Roman" w:hAnsi="Times New Roman"/>
                <w:sz w:val="24"/>
                <w:lang w:val="lt-LT" w:eastAsia="lt-LT"/>
              </w:rPr>
              <w:t>Vilniaus apskr.</w:t>
            </w:r>
          </w:p>
        </w:tc>
        <w:tc>
          <w:tcPr>
            <w:tcW w:w="1442" w:type="dxa"/>
            <w:tcBorders>
              <w:top w:val="outset" w:sz="6" w:space="0" w:color="auto"/>
              <w:left w:val="outset" w:sz="6" w:space="0" w:color="auto"/>
              <w:bottom w:val="outset" w:sz="6" w:space="0" w:color="auto"/>
              <w:right w:val="outset" w:sz="6" w:space="0" w:color="auto"/>
            </w:tcBorders>
            <w:vAlign w:val="center"/>
            <w:hideMark/>
          </w:tcPr>
          <w:p w:rsidR="008D4F73" w:rsidRDefault="008D4F73">
            <w:pPr>
              <w:suppressAutoHyphens w:val="0"/>
              <w:autoSpaceDE/>
              <w:autoSpaceDN w:val="0"/>
              <w:spacing w:before="100" w:beforeAutospacing="1" w:after="100" w:afterAutospacing="1" w:line="360" w:lineRule="auto"/>
              <w:jc w:val="center"/>
              <w:rPr>
                <w:rFonts w:ascii="Times New Roman" w:hAnsi="Times New Roman"/>
                <w:sz w:val="24"/>
                <w:lang w:val="lt-LT" w:eastAsia="lt-LT"/>
              </w:rPr>
            </w:pPr>
            <w:r>
              <w:rPr>
                <w:rFonts w:ascii="Times New Roman" w:hAnsi="Times New Roman"/>
                <w:sz w:val="24"/>
                <w:lang w:val="lt-LT" w:eastAsia="lt-LT"/>
              </w:rPr>
              <w:t>848955</w:t>
            </w:r>
          </w:p>
        </w:tc>
        <w:tc>
          <w:tcPr>
            <w:tcW w:w="1305" w:type="dxa"/>
            <w:tcBorders>
              <w:top w:val="outset" w:sz="6" w:space="0" w:color="auto"/>
              <w:left w:val="outset" w:sz="6" w:space="0" w:color="auto"/>
              <w:bottom w:val="outset" w:sz="6" w:space="0" w:color="auto"/>
              <w:right w:val="outset" w:sz="6" w:space="0" w:color="auto"/>
            </w:tcBorders>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4"/>
                <w:lang w:val="lt-LT"/>
              </w:rPr>
              <w:t>850068</w:t>
            </w:r>
          </w:p>
        </w:tc>
        <w:tc>
          <w:tcPr>
            <w:tcW w:w="1107" w:type="dxa"/>
            <w:tcBorders>
              <w:top w:val="outset" w:sz="6" w:space="0" w:color="auto"/>
              <w:left w:val="outset" w:sz="6" w:space="0" w:color="auto"/>
              <w:bottom w:val="outset" w:sz="6" w:space="0" w:color="auto"/>
              <w:right w:val="outset" w:sz="6" w:space="0" w:color="auto"/>
            </w:tcBorders>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4"/>
                <w:lang w:val="lt-LT"/>
              </w:rPr>
              <w:t>850324</w:t>
            </w:r>
          </w:p>
        </w:tc>
        <w:tc>
          <w:tcPr>
            <w:tcW w:w="1107" w:type="dxa"/>
            <w:tcBorders>
              <w:top w:val="outset" w:sz="6" w:space="0" w:color="auto"/>
              <w:left w:val="outset" w:sz="6" w:space="0" w:color="auto"/>
              <w:bottom w:val="outset" w:sz="6" w:space="0" w:color="auto"/>
              <w:right w:val="outset" w:sz="6" w:space="0" w:color="auto"/>
            </w:tcBorders>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4"/>
                <w:lang w:val="lt-LT"/>
              </w:rPr>
              <w:t>811515</w:t>
            </w:r>
          </w:p>
        </w:tc>
        <w:tc>
          <w:tcPr>
            <w:tcW w:w="1107" w:type="dxa"/>
            <w:tcBorders>
              <w:top w:val="outset" w:sz="6" w:space="0" w:color="auto"/>
              <w:left w:val="outset" w:sz="6" w:space="0" w:color="auto"/>
              <w:bottom w:val="outset" w:sz="6" w:space="0" w:color="auto"/>
              <w:right w:val="outset" w:sz="6" w:space="0" w:color="auto"/>
            </w:tcBorders>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4"/>
                <w:lang w:val="lt-LT"/>
              </w:rPr>
              <w:t>805915</w:t>
            </w:r>
          </w:p>
        </w:tc>
        <w:tc>
          <w:tcPr>
            <w:tcW w:w="1107" w:type="dxa"/>
            <w:tcBorders>
              <w:top w:val="outset" w:sz="6" w:space="0" w:color="auto"/>
              <w:left w:val="outset" w:sz="6" w:space="0" w:color="auto"/>
              <w:bottom w:val="outset" w:sz="6" w:space="0" w:color="auto"/>
              <w:right w:val="outset" w:sz="6" w:space="0" w:color="auto"/>
            </w:tcBorders>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4"/>
                <w:lang w:val="lt-LT"/>
              </w:rPr>
              <w:t>806207</w:t>
            </w:r>
          </w:p>
        </w:tc>
      </w:tr>
      <w:tr w:rsidR="008D4F73" w:rsidTr="008D4F73">
        <w:trPr>
          <w:tblCellSpacing w:w="0" w:type="dxa"/>
          <w:jc w:val="center"/>
        </w:trPr>
        <w:tc>
          <w:tcPr>
            <w:tcW w:w="1626" w:type="dxa"/>
            <w:tcBorders>
              <w:top w:val="outset" w:sz="6" w:space="0" w:color="auto"/>
              <w:left w:val="outset" w:sz="6" w:space="0" w:color="auto"/>
              <w:bottom w:val="outset" w:sz="6" w:space="0" w:color="auto"/>
              <w:right w:val="outset" w:sz="6" w:space="0" w:color="auto"/>
            </w:tcBorders>
            <w:vAlign w:val="center"/>
            <w:hideMark/>
          </w:tcPr>
          <w:p w:rsidR="008D4F73" w:rsidRDefault="008D4F73">
            <w:pPr>
              <w:suppressAutoHyphens w:val="0"/>
              <w:autoSpaceDE/>
              <w:autoSpaceDN w:val="0"/>
              <w:spacing w:before="100" w:beforeAutospacing="1" w:after="100" w:afterAutospacing="1" w:line="360" w:lineRule="auto"/>
              <w:jc w:val="center"/>
              <w:rPr>
                <w:rFonts w:ascii="Times New Roman" w:hAnsi="Times New Roman"/>
                <w:b/>
                <w:bCs/>
                <w:sz w:val="24"/>
                <w:lang w:val="lt-LT" w:eastAsia="lt-LT"/>
              </w:rPr>
            </w:pPr>
            <w:r>
              <w:rPr>
                <w:rFonts w:ascii="Times New Roman" w:hAnsi="Times New Roman"/>
                <w:sz w:val="24"/>
                <w:lang w:val="lt-LT" w:eastAsia="lt-LT"/>
              </w:rPr>
              <w:t>Lietuva</w:t>
            </w:r>
          </w:p>
        </w:tc>
        <w:tc>
          <w:tcPr>
            <w:tcW w:w="1442" w:type="dxa"/>
            <w:tcBorders>
              <w:top w:val="outset" w:sz="6" w:space="0" w:color="auto"/>
              <w:left w:val="outset" w:sz="6" w:space="0" w:color="auto"/>
              <w:bottom w:val="outset" w:sz="6" w:space="0" w:color="auto"/>
              <w:right w:val="outset" w:sz="6" w:space="0" w:color="auto"/>
            </w:tcBorders>
            <w:vAlign w:val="center"/>
            <w:hideMark/>
          </w:tcPr>
          <w:p w:rsidR="008D4F73" w:rsidRDefault="008D4F73">
            <w:pPr>
              <w:suppressAutoHyphens w:val="0"/>
              <w:autoSpaceDE/>
              <w:autoSpaceDN w:val="0"/>
              <w:spacing w:before="100" w:beforeAutospacing="1" w:after="100" w:afterAutospacing="1" w:line="360" w:lineRule="auto"/>
              <w:jc w:val="center"/>
              <w:rPr>
                <w:rFonts w:ascii="Times New Roman" w:hAnsi="Times New Roman"/>
                <w:sz w:val="24"/>
                <w:lang w:val="lt-LT" w:eastAsia="lt-LT"/>
              </w:rPr>
            </w:pPr>
            <w:r>
              <w:rPr>
                <w:rFonts w:ascii="Times New Roman" w:hAnsi="Times New Roman"/>
                <w:sz w:val="24"/>
                <w:lang w:val="lt-LT" w:eastAsia="lt-LT"/>
              </w:rPr>
              <w:t>3358114</w:t>
            </w:r>
          </w:p>
        </w:tc>
        <w:tc>
          <w:tcPr>
            <w:tcW w:w="1305" w:type="dxa"/>
            <w:tcBorders>
              <w:top w:val="outset" w:sz="6" w:space="0" w:color="auto"/>
              <w:left w:val="outset" w:sz="6" w:space="0" w:color="auto"/>
              <w:bottom w:val="outset" w:sz="6" w:space="0" w:color="auto"/>
              <w:right w:val="outset" w:sz="6" w:space="0" w:color="auto"/>
            </w:tcBorders>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4"/>
                <w:lang w:val="lt-LT"/>
              </w:rPr>
              <w:t>3339441</w:t>
            </w:r>
          </w:p>
        </w:tc>
        <w:tc>
          <w:tcPr>
            <w:tcW w:w="1107" w:type="dxa"/>
            <w:tcBorders>
              <w:top w:val="outset" w:sz="6" w:space="0" w:color="auto"/>
              <w:left w:val="outset" w:sz="6" w:space="0" w:color="auto"/>
              <w:bottom w:val="outset" w:sz="6" w:space="0" w:color="auto"/>
              <w:right w:val="outset" w:sz="6" w:space="0" w:color="auto"/>
            </w:tcBorders>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4"/>
                <w:lang w:val="lt-LT"/>
              </w:rPr>
              <w:t>3329039</w:t>
            </w:r>
          </w:p>
        </w:tc>
        <w:tc>
          <w:tcPr>
            <w:tcW w:w="1107" w:type="dxa"/>
            <w:tcBorders>
              <w:top w:val="outset" w:sz="6" w:space="0" w:color="auto"/>
              <w:left w:val="outset" w:sz="6" w:space="0" w:color="auto"/>
              <w:bottom w:val="outset" w:sz="6" w:space="0" w:color="auto"/>
              <w:right w:val="outset" w:sz="6" w:space="0" w:color="auto"/>
            </w:tcBorders>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4"/>
                <w:lang w:val="lt-LT"/>
              </w:rPr>
              <w:t>3052588</w:t>
            </w:r>
          </w:p>
        </w:tc>
        <w:tc>
          <w:tcPr>
            <w:tcW w:w="1107" w:type="dxa"/>
            <w:tcBorders>
              <w:top w:val="outset" w:sz="6" w:space="0" w:color="auto"/>
              <w:left w:val="outset" w:sz="6" w:space="0" w:color="auto"/>
              <w:bottom w:val="outset" w:sz="6" w:space="0" w:color="auto"/>
              <w:right w:val="outset" w:sz="6" w:space="0" w:color="auto"/>
            </w:tcBorders>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4"/>
                <w:lang w:val="lt-LT"/>
              </w:rPr>
              <w:t>3003641</w:t>
            </w:r>
          </w:p>
        </w:tc>
        <w:tc>
          <w:tcPr>
            <w:tcW w:w="1107" w:type="dxa"/>
            <w:tcBorders>
              <w:top w:val="outset" w:sz="6" w:space="0" w:color="auto"/>
              <w:left w:val="outset" w:sz="6" w:space="0" w:color="auto"/>
              <w:bottom w:val="outset" w:sz="6" w:space="0" w:color="auto"/>
              <w:right w:val="outset" w:sz="6" w:space="0" w:color="auto"/>
            </w:tcBorders>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4"/>
                <w:lang w:val="lt-LT"/>
              </w:rPr>
              <w:t>2957689</w:t>
            </w:r>
          </w:p>
        </w:tc>
      </w:tr>
    </w:tbl>
    <w:p w:rsidR="008D4F73" w:rsidRDefault="008D4F73" w:rsidP="008D4F73">
      <w:pPr>
        <w:autoSpaceDE/>
        <w:autoSpaceDN w:val="0"/>
        <w:spacing w:line="360" w:lineRule="auto"/>
        <w:jc w:val="center"/>
        <w:rPr>
          <w:rFonts w:ascii="Times New Roman" w:hAnsi="Times New Roman"/>
          <w:i/>
          <w:sz w:val="18"/>
          <w:szCs w:val="18"/>
          <w:lang w:val="lt-LT"/>
        </w:rPr>
      </w:pPr>
      <w:bookmarkStart w:id="15" w:name="OLE_LINK3"/>
      <w:r>
        <w:rPr>
          <w:rFonts w:ascii="Times New Roman" w:hAnsi="Times New Roman"/>
          <w:b/>
          <w:i/>
          <w:iCs/>
          <w:sz w:val="18"/>
          <w:szCs w:val="18"/>
          <w:lang w:val="lt-LT"/>
        </w:rPr>
        <w:t>Šaltinis</w:t>
      </w:r>
      <w:r>
        <w:rPr>
          <w:rFonts w:ascii="Times New Roman" w:hAnsi="Times New Roman"/>
          <w:i/>
          <w:iCs/>
          <w:sz w:val="18"/>
          <w:szCs w:val="18"/>
          <w:lang w:val="lt-LT"/>
        </w:rPr>
        <w:t>:</w:t>
      </w:r>
      <w:r>
        <w:rPr>
          <w:rFonts w:ascii="Times New Roman" w:hAnsi="Times New Roman"/>
          <w:i/>
          <w:sz w:val="18"/>
          <w:szCs w:val="18"/>
          <w:lang w:val="lt-LT"/>
        </w:rPr>
        <w:t xml:space="preserve"> Higienos instituto Sveikatos informacijos centras.</w:t>
      </w:r>
    </w:p>
    <w:p w:rsidR="008D4F73" w:rsidRDefault="008D4F73" w:rsidP="008D4F73">
      <w:pPr>
        <w:autoSpaceDE/>
        <w:autoSpaceDN w:val="0"/>
        <w:spacing w:line="360" w:lineRule="auto"/>
        <w:rPr>
          <w:rFonts w:ascii="Times New Roman" w:hAnsi="Times New Roman"/>
          <w:sz w:val="18"/>
          <w:szCs w:val="18"/>
          <w:lang w:val="lt-LT"/>
        </w:rPr>
      </w:pPr>
    </w:p>
    <w:bookmarkEnd w:id="15"/>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 xml:space="preserve">Ukmergės rajone didesnioji dalis gyventojų gyvena mieste. 2013 m. mieste gyveno 22904 gyventojai, kaime – 15048 gyventojų. Per praėjusius penkerius metus miesto gyventojų skaičius sumažėjo 16,2 proc., kaimo vietovėse gyvenančių žmonių skaičius sumažėjo 16,3 proc. </w:t>
      </w:r>
      <w:r>
        <w:rPr>
          <w:rFonts w:ascii="Times New Roman" w:hAnsi="Times New Roman"/>
          <w:i/>
          <w:sz w:val="24"/>
          <w:lang w:val="lt-LT"/>
        </w:rPr>
        <w:t>(1 pav.)</w:t>
      </w:r>
    </w:p>
    <w:p w:rsidR="008D4F73" w:rsidRDefault="008D4F73" w:rsidP="008D4F73">
      <w:pPr>
        <w:autoSpaceDE/>
        <w:autoSpaceDN w:val="0"/>
        <w:spacing w:line="360" w:lineRule="auto"/>
        <w:jc w:val="center"/>
        <w:rPr>
          <w:rFonts w:ascii="Times New Roman" w:hAnsi="Times New Roman"/>
          <w:sz w:val="24"/>
          <w:lang w:val="lt-LT"/>
        </w:rPr>
      </w:pPr>
      <w:r>
        <w:rPr>
          <w:rFonts w:ascii="Times New Roman" w:hAnsi="Times New Roman"/>
          <w:noProof/>
          <w:sz w:val="24"/>
          <w:lang w:val="lt-LT" w:eastAsia="lt-LT"/>
        </w:rPr>
        <w:drawing>
          <wp:inline distT="0" distB="0" distL="0" distR="0" wp14:anchorId="24985001" wp14:editId="0241FC47">
            <wp:extent cx="5478780" cy="2816225"/>
            <wp:effectExtent l="0" t="0" r="7620" b="3175"/>
            <wp:docPr id="14" name="Paveikslėlis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23">
                      <a:extLst>
                        <a:ext uri="{28A0092B-C50C-407E-A947-70E740481C1C}">
                          <a14:useLocalDpi xmlns:a14="http://schemas.microsoft.com/office/drawing/2010/main" val="0"/>
                        </a:ext>
                      </a:extLst>
                    </a:blip>
                    <a:srcRect r="-46" b="-113"/>
                    <a:stretch>
                      <a:fillRect/>
                    </a:stretch>
                  </pic:blipFill>
                  <pic:spPr bwMode="auto">
                    <a:xfrm>
                      <a:off x="0" y="0"/>
                      <a:ext cx="5478780" cy="2816225"/>
                    </a:xfrm>
                    <a:prstGeom prst="rect">
                      <a:avLst/>
                    </a:prstGeom>
                    <a:noFill/>
                    <a:ln>
                      <a:noFill/>
                    </a:ln>
                  </pic:spPr>
                </pic:pic>
              </a:graphicData>
            </a:graphic>
          </wp:inline>
        </w:drawing>
      </w:r>
    </w:p>
    <w:p w:rsidR="008D4F73" w:rsidRDefault="008D4F73" w:rsidP="008D4F73">
      <w:pPr>
        <w:autoSpaceDE/>
        <w:autoSpaceDN w:val="0"/>
        <w:spacing w:line="360" w:lineRule="auto"/>
        <w:rPr>
          <w:rFonts w:ascii="Times New Roman" w:hAnsi="Times New Roman"/>
          <w:i/>
          <w:szCs w:val="20"/>
          <w:lang w:val="lt-LT"/>
        </w:rPr>
      </w:pPr>
      <w:r>
        <w:rPr>
          <w:rFonts w:ascii="Times New Roman" w:hAnsi="Times New Roman"/>
          <w:b/>
          <w:bCs/>
          <w:i/>
          <w:iCs/>
          <w:sz w:val="24"/>
          <w:lang w:val="lt-LT"/>
        </w:rPr>
        <w:t>1 pav. Ukmergės rajono gyventojų skaičiaus dinamika pagal vietovę 2009-2013 m.</w:t>
      </w:r>
      <w:r>
        <w:rPr>
          <w:rFonts w:ascii="Times New Roman" w:hAnsi="Times New Roman"/>
          <w:b/>
          <w:i/>
          <w:iCs/>
          <w:szCs w:val="20"/>
          <w:lang w:val="lt-LT"/>
        </w:rPr>
        <w:t xml:space="preserve"> Šaltinis</w:t>
      </w:r>
      <w:r>
        <w:rPr>
          <w:rFonts w:ascii="Times New Roman" w:hAnsi="Times New Roman"/>
          <w:i/>
          <w:iCs/>
          <w:szCs w:val="20"/>
          <w:lang w:val="lt-LT"/>
        </w:rPr>
        <w:t>:</w:t>
      </w:r>
      <w:r>
        <w:rPr>
          <w:rFonts w:ascii="Times New Roman" w:hAnsi="Times New Roman"/>
          <w:i/>
          <w:szCs w:val="20"/>
          <w:lang w:val="lt-LT"/>
        </w:rPr>
        <w:t xml:space="preserve"> Higienos instituto Sveikatos informacijos centras.</w:t>
      </w:r>
    </w:p>
    <w:p w:rsidR="008D4F73" w:rsidRDefault="008D4F73" w:rsidP="008D4F73">
      <w:pPr>
        <w:autoSpaceDE/>
        <w:autoSpaceDN w:val="0"/>
        <w:spacing w:line="360" w:lineRule="auto"/>
        <w:rPr>
          <w:rFonts w:ascii="Times New Roman" w:hAnsi="Times New Roman"/>
          <w:b/>
          <w:bCs/>
          <w:sz w:val="24"/>
          <w:lang w:val="lt-LT"/>
        </w:rPr>
      </w:pPr>
    </w:p>
    <w:p w:rsidR="008D4F73" w:rsidRDefault="008D4F73" w:rsidP="008D4F73">
      <w:pPr>
        <w:autoSpaceDE/>
        <w:autoSpaceDN w:val="0"/>
        <w:spacing w:line="360" w:lineRule="auto"/>
        <w:rPr>
          <w:rFonts w:ascii="Times New Roman" w:hAnsi="Times New Roman"/>
          <w:b/>
          <w:bCs/>
          <w:sz w:val="24"/>
          <w:lang w:val="lt-LT"/>
        </w:rPr>
      </w:pPr>
      <w:r>
        <w:rPr>
          <w:rFonts w:ascii="Times New Roman" w:hAnsi="Times New Roman"/>
          <w:sz w:val="24"/>
          <w:lang w:val="lt-LT"/>
        </w:rPr>
        <w:t xml:space="preserve">Didžiąją dalį Ukmergės rajono gyventojų sudaro 18 – </w:t>
      </w:r>
      <w:smartTag w:uri="schemas-tilde-lv/tildestengine" w:element="metric">
        <w:smartTagPr>
          <w:attr w:name="metric_text" w:val="m"/>
          <w:attr w:name="metric_value" w:val="44"/>
        </w:smartTagPr>
        <w:r>
          <w:rPr>
            <w:rFonts w:ascii="Times New Roman" w:hAnsi="Times New Roman"/>
            <w:sz w:val="24"/>
            <w:lang w:val="lt-LT"/>
          </w:rPr>
          <w:t>44 m</w:t>
        </w:r>
      </w:smartTag>
      <w:r>
        <w:rPr>
          <w:rFonts w:ascii="Times New Roman" w:hAnsi="Times New Roman"/>
          <w:sz w:val="24"/>
          <w:lang w:val="lt-LT"/>
        </w:rPr>
        <w:t xml:space="preserve">. darbingo amžiaus gyventojai (59 proc.). Gyventojų, kurių amžius yra 65 ir daugiau metų Ukmergės rajone 2013 m. buvo 27,8 proc. </w:t>
      </w:r>
      <w:r>
        <w:rPr>
          <w:rFonts w:ascii="Times New Roman" w:hAnsi="Times New Roman"/>
          <w:i/>
          <w:sz w:val="24"/>
          <w:lang w:val="lt-LT"/>
        </w:rPr>
        <w:t>(2 pav..)</w:t>
      </w:r>
    </w:p>
    <w:p w:rsidR="008D4F73" w:rsidRDefault="008D4F73" w:rsidP="008D4F73">
      <w:pPr>
        <w:autoSpaceDE/>
        <w:autoSpaceDN w:val="0"/>
        <w:spacing w:line="360" w:lineRule="auto"/>
        <w:jc w:val="center"/>
        <w:rPr>
          <w:rFonts w:ascii="Times New Roman" w:hAnsi="Times New Roman"/>
          <w:sz w:val="24"/>
          <w:lang w:val="lt-LT"/>
        </w:rPr>
      </w:pPr>
      <w:r>
        <w:rPr>
          <w:rFonts w:ascii="Times New Roman" w:hAnsi="Times New Roman"/>
          <w:noProof/>
          <w:sz w:val="24"/>
          <w:lang w:val="lt-LT" w:eastAsia="lt-LT"/>
        </w:rPr>
        <w:lastRenderedPageBreak/>
        <w:drawing>
          <wp:inline distT="0" distB="0" distL="0" distR="0" wp14:anchorId="3877CEF7" wp14:editId="674BA2C9">
            <wp:extent cx="6122670" cy="3225800"/>
            <wp:effectExtent l="0" t="0" r="0" b="0"/>
            <wp:docPr id="13" name="Paveikslėlis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670" cy="3225800"/>
                    </a:xfrm>
                    <a:prstGeom prst="rect">
                      <a:avLst/>
                    </a:prstGeom>
                    <a:noFill/>
                    <a:ln>
                      <a:noFill/>
                    </a:ln>
                  </pic:spPr>
                </pic:pic>
              </a:graphicData>
            </a:graphic>
          </wp:inline>
        </w:drawing>
      </w:r>
    </w:p>
    <w:p w:rsidR="008D4F73" w:rsidRDefault="008D4F73" w:rsidP="008D4F73">
      <w:pPr>
        <w:autoSpaceDE/>
        <w:autoSpaceDN w:val="0"/>
        <w:spacing w:line="360" w:lineRule="auto"/>
        <w:jc w:val="left"/>
        <w:rPr>
          <w:rFonts w:ascii="Times New Roman" w:hAnsi="Times New Roman"/>
          <w:i/>
          <w:szCs w:val="20"/>
          <w:lang w:val="lt-LT"/>
        </w:rPr>
      </w:pPr>
      <w:r>
        <w:rPr>
          <w:rFonts w:ascii="Times New Roman" w:hAnsi="Times New Roman"/>
          <w:b/>
          <w:bCs/>
          <w:i/>
          <w:iCs/>
          <w:sz w:val="24"/>
          <w:lang w:val="lt-LT"/>
        </w:rPr>
        <w:t>2 pav. Darbingo, pensinio ir 0-15 metų amžiaus gyventojų pasiskirstymas Ukmergės rajone 2009-2013 m.</w:t>
      </w:r>
      <w:r>
        <w:rPr>
          <w:rFonts w:ascii="Times New Roman" w:hAnsi="Times New Roman"/>
          <w:i/>
          <w:iCs/>
          <w:sz w:val="18"/>
          <w:szCs w:val="18"/>
          <w:lang w:val="lt-LT"/>
        </w:rPr>
        <w:t xml:space="preserve"> </w:t>
      </w:r>
      <w:r>
        <w:rPr>
          <w:rFonts w:ascii="Times New Roman" w:hAnsi="Times New Roman"/>
          <w:b/>
          <w:i/>
          <w:iCs/>
          <w:szCs w:val="20"/>
          <w:lang w:val="lt-LT"/>
        </w:rPr>
        <w:t>Šaltinis</w:t>
      </w:r>
      <w:r>
        <w:rPr>
          <w:rFonts w:ascii="Times New Roman" w:hAnsi="Times New Roman"/>
          <w:i/>
          <w:iCs/>
          <w:szCs w:val="20"/>
          <w:lang w:val="lt-LT"/>
        </w:rPr>
        <w:t>:</w:t>
      </w:r>
      <w:r>
        <w:rPr>
          <w:rFonts w:ascii="Times New Roman" w:hAnsi="Times New Roman"/>
          <w:i/>
          <w:szCs w:val="20"/>
          <w:lang w:val="lt-LT"/>
        </w:rPr>
        <w:t xml:space="preserve"> Higienos instituto Sveikatos informacijos centras.</w:t>
      </w:r>
    </w:p>
    <w:p w:rsidR="008D4F73" w:rsidRDefault="008D4F73" w:rsidP="008D4F73">
      <w:pPr>
        <w:autoSpaceDE/>
        <w:autoSpaceDN w:val="0"/>
        <w:spacing w:line="360" w:lineRule="auto"/>
        <w:jc w:val="left"/>
        <w:rPr>
          <w:rFonts w:ascii="Times New Roman" w:hAnsi="Times New Roman"/>
          <w:sz w:val="18"/>
          <w:szCs w:val="18"/>
          <w:lang w:val="lt-LT"/>
        </w:rPr>
      </w:pP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Vienas iš svarbesnių rodiklių - vidutinė tikėtina gyvenimo trukmė -  tikimybinis rodiklis, rodantis, kiek vidutiniškai metų gyvens kiekvienas gimęs arba sulaukęs tam tikro amžiaus žmogus, jeigu visą būsimą tiriamos kartos gyvenimą mirtingumo lygis kiekvienoje gyventojų amžiaus grupėje nekis. Vidutinė tikėtina gyvenimo trukmė 2013 metais Ukmergės rajone buvo 71,8 metai, o Lietuvos vidurkis buvo 74,02 metai.</w:t>
      </w: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 xml:space="preserve">Gyventojų natūralios gyventojų kaitos rodikliai Ukmergės rajone kasmet neženkliai kinta. Mirtingumas rajone nuo 2010 metų ėmė didėti, gimstamumo rodiklis kinta nežymiai, o natūralus gyventojų prieaugis vis dar išlieką neigiamas </w:t>
      </w:r>
      <w:r>
        <w:rPr>
          <w:rFonts w:ascii="Times New Roman" w:hAnsi="Times New Roman"/>
          <w:i/>
          <w:iCs/>
          <w:sz w:val="24"/>
          <w:lang w:val="lt-LT"/>
        </w:rPr>
        <w:t>(3 pav.).</w:t>
      </w:r>
    </w:p>
    <w:p w:rsidR="008D4F73" w:rsidRDefault="008D4F73" w:rsidP="008D4F73">
      <w:pPr>
        <w:tabs>
          <w:tab w:val="left" w:pos="8325"/>
        </w:tabs>
        <w:autoSpaceDE/>
        <w:autoSpaceDN w:val="0"/>
        <w:spacing w:line="360" w:lineRule="auto"/>
        <w:jc w:val="center"/>
        <w:rPr>
          <w:rFonts w:ascii="Times New Roman" w:hAnsi="Times New Roman"/>
          <w:b/>
          <w:bCs/>
          <w:sz w:val="24"/>
          <w:lang w:val="lt-LT"/>
        </w:rPr>
      </w:pPr>
      <w:r>
        <w:rPr>
          <w:rFonts w:ascii="Times New Roman" w:hAnsi="Times New Roman"/>
          <w:b/>
          <w:noProof/>
          <w:sz w:val="24"/>
          <w:lang w:val="lt-LT" w:eastAsia="lt-LT"/>
        </w:rPr>
        <w:drawing>
          <wp:inline distT="0" distB="0" distL="0" distR="0" wp14:anchorId="5BB0EDAE" wp14:editId="2D9B254C">
            <wp:extent cx="6122670" cy="3050540"/>
            <wp:effectExtent l="0" t="0" r="0" b="0"/>
            <wp:docPr id="12" name="Paveikslėlis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25">
                      <a:extLst>
                        <a:ext uri="{28A0092B-C50C-407E-A947-70E740481C1C}">
                          <a14:useLocalDpi xmlns:a14="http://schemas.microsoft.com/office/drawing/2010/main" val="0"/>
                        </a:ext>
                      </a:extLst>
                    </a:blip>
                    <a:srcRect b="-84"/>
                    <a:stretch>
                      <a:fillRect/>
                    </a:stretch>
                  </pic:blipFill>
                  <pic:spPr bwMode="auto">
                    <a:xfrm>
                      <a:off x="0" y="0"/>
                      <a:ext cx="6122670" cy="3050540"/>
                    </a:xfrm>
                    <a:prstGeom prst="rect">
                      <a:avLst/>
                    </a:prstGeom>
                    <a:noFill/>
                    <a:ln>
                      <a:noFill/>
                    </a:ln>
                  </pic:spPr>
                </pic:pic>
              </a:graphicData>
            </a:graphic>
          </wp:inline>
        </w:drawing>
      </w:r>
    </w:p>
    <w:p w:rsidR="008D4F73" w:rsidRDefault="008D4F73" w:rsidP="008D4F73">
      <w:pPr>
        <w:autoSpaceDE/>
        <w:autoSpaceDN w:val="0"/>
        <w:spacing w:line="360" w:lineRule="auto"/>
        <w:rPr>
          <w:rFonts w:ascii="Times New Roman" w:hAnsi="Times New Roman"/>
          <w:i/>
          <w:szCs w:val="20"/>
          <w:lang w:val="lt-LT"/>
        </w:rPr>
      </w:pPr>
      <w:r>
        <w:rPr>
          <w:rFonts w:ascii="Times New Roman" w:hAnsi="Times New Roman"/>
          <w:b/>
          <w:i/>
          <w:iCs/>
          <w:sz w:val="24"/>
          <w:lang w:val="lt-LT"/>
        </w:rPr>
        <w:lastRenderedPageBreak/>
        <w:t>3 pav. Natūralios gyventojų kaitos rodikliai Ukmergės rajone 2009-2013 m.</w:t>
      </w:r>
      <w:r>
        <w:rPr>
          <w:rFonts w:ascii="Times New Roman" w:hAnsi="Times New Roman"/>
          <w:i/>
          <w:iCs/>
          <w:sz w:val="18"/>
          <w:szCs w:val="18"/>
          <w:lang w:val="lt-LT"/>
        </w:rPr>
        <w:t xml:space="preserve"> </w:t>
      </w:r>
      <w:r>
        <w:rPr>
          <w:rFonts w:ascii="Times New Roman" w:hAnsi="Times New Roman"/>
          <w:b/>
          <w:i/>
          <w:iCs/>
          <w:szCs w:val="20"/>
          <w:lang w:val="lt-LT"/>
        </w:rPr>
        <w:t>Šaltinis:</w:t>
      </w:r>
      <w:r>
        <w:rPr>
          <w:rFonts w:ascii="Times New Roman" w:hAnsi="Times New Roman"/>
          <w:i/>
          <w:szCs w:val="20"/>
          <w:lang w:val="lt-LT"/>
        </w:rPr>
        <w:t xml:space="preserve"> Higienos instituto Sveikatos informacijos centras.</w:t>
      </w:r>
    </w:p>
    <w:p w:rsidR="008D4F73" w:rsidRDefault="008D4F73" w:rsidP="008D4F73">
      <w:pPr>
        <w:autoSpaceDE/>
        <w:autoSpaceDN w:val="0"/>
        <w:spacing w:line="360" w:lineRule="auto"/>
        <w:jc w:val="left"/>
        <w:rPr>
          <w:rFonts w:ascii="Times New Roman" w:hAnsi="Times New Roman"/>
          <w:sz w:val="18"/>
          <w:szCs w:val="18"/>
          <w:lang w:val="lt-LT"/>
        </w:rPr>
      </w:pP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Vienas svarbiausiu asmens sveikatos priežiūros kokybės vertinimo rodikliu – kūdikių iki 1 m. mirtingumas. Per 2013 metus Lietuvoje mirė 110 kūdikių ( vaikų iki vienų metų amžiaus). Kūdikių iki 1 metų amžiaus mirtingumas Ukmergės rajone nuo 2009 metų buvo nepastovus. Didžiausias</w:t>
      </w:r>
      <w:r>
        <w:rPr>
          <w:rFonts w:ascii="Times New Roman" w:hAnsi="Times New Roman"/>
          <w:b/>
          <w:bCs/>
          <w:sz w:val="24"/>
          <w:lang w:val="lt-LT"/>
        </w:rPr>
        <w:t xml:space="preserve"> </w:t>
      </w:r>
      <w:r>
        <w:rPr>
          <w:rFonts w:ascii="Times New Roman" w:hAnsi="Times New Roman"/>
          <w:sz w:val="24"/>
          <w:lang w:val="lt-LT"/>
        </w:rPr>
        <w:t xml:space="preserve">rodiklis užfiksuotas 2011 m. (8/1000 gyvų gimusiųjų) </w:t>
      </w:r>
      <w:r>
        <w:rPr>
          <w:rFonts w:ascii="Times New Roman" w:hAnsi="Times New Roman"/>
          <w:i/>
          <w:iCs/>
          <w:sz w:val="24"/>
          <w:lang w:val="lt-LT"/>
        </w:rPr>
        <w:t>(4 pav.).</w:t>
      </w:r>
      <w:r>
        <w:rPr>
          <w:rFonts w:ascii="Times New Roman" w:hAnsi="Times New Roman"/>
          <w:sz w:val="24"/>
          <w:lang w:val="lt-LT"/>
        </w:rPr>
        <w:t xml:space="preserve"> Ukmergės rajone 2013 metais nė vienos kūdikio mirties nebuvo. </w:t>
      </w:r>
    </w:p>
    <w:p w:rsidR="008D4F73" w:rsidRDefault="008D4F73" w:rsidP="008D4F73">
      <w:pPr>
        <w:autoSpaceDE/>
        <w:autoSpaceDN w:val="0"/>
        <w:spacing w:line="360" w:lineRule="auto"/>
        <w:jc w:val="center"/>
        <w:rPr>
          <w:rFonts w:ascii="Times New Roman" w:hAnsi="Times New Roman"/>
          <w:b/>
          <w:bCs/>
          <w:color w:val="FF0000"/>
          <w:sz w:val="24"/>
          <w:lang w:val="lt-LT"/>
        </w:rPr>
      </w:pPr>
      <w:r>
        <w:rPr>
          <w:rFonts w:ascii="Times New Roman" w:hAnsi="Times New Roman"/>
          <w:b/>
          <w:noProof/>
          <w:color w:val="FF0000"/>
          <w:sz w:val="24"/>
          <w:lang w:val="lt-LT" w:eastAsia="lt-LT"/>
        </w:rPr>
        <w:drawing>
          <wp:inline distT="0" distB="0" distL="0" distR="0" wp14:anchorId="33F29C77" wp14:editId="7D69627C">
            <wp:extent cx="5632450" cy="2794635"/>
            <wp:effectExtent l="0" t="0" r="6350" b="5715"/>
            <wp:docPr id="11" name="Paveikslėlis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26">
                      <a:extLst>
                        <a:ext uri="{28A0092B-C50C-407E-A947-70E740481C1C}">
                          <a14:useLocalDpi xmlns:a14="http://schemas.microsoft.com/office/drawing/2010/main" val="0"/>
                        </a:ext>
                      </a:extLst>
                    </a:blip>
                    <a:srcRect r="-44"/>
                    <a:stretch>
                      <a:fillRect/>
                    </a:stretch>
                  </pic:blipFill>
                  <pic:spPr bwMode="auto">
                    <a:xfrm>
                      <a:off x="0" y="0"/>
                      <a:ext cx="5632450" cy="2794635"/>
                    </a:xfrm>
                    <a:prstGeom prst="rect">
                      <a:avLst/>
                    </a:prstGeom>
                    <a:noFill/>
                    <a:ln>
                      <a:noFill/>
                    </a:ln>
                  </pic:spPr>
                </pic:pic>
              </a:graphicData>
            </a:graphic>
          </wp:inline>
        </w:drawing>
      </w:r>
    </w:p>
    <w:p w:rsidR="008D4F73" w:rsidRDefault="008D4F73" w:rsidP="008D4F73">
      <w:pPr>
        <w:autoSpaceDE/>
        <w:autoSpaceDN w:val="0"/>
        <w:spacing w:line="360" w:lineRule="auto"/>
        <w:rPr>
          <w:rFonts w:ascii="Times New Roman" w:hAnsi="Times New Roman"/>
          <w:iCs/>
          <w:sz w:val="18"/>
          <w:szCs w:val="18"/>
          <w:lang w:val="lt-LT"/>
        </w:rPr>
      </w:pPr>
      <w:r>
        <w:rPr>
          <w:rFonts w:ascii="Times New Roman" w:hAnsi="Times New Roman"/>
          <w:b/>
          <w:bCs/>
          <w:i/>
          <w:iCs/>
          <w:sz w:val="24"/>
          <w:lang w:val="lt-LT"/>
        </w:rPr>
        <w:t>4 pav. Kūdikių iki 1 metų mirtingumas 1000 gimusių 2009-2013 m. Ukmergės r., Vilniaus apskr., Lietuvoje.</w:t>
      </w:r>
      <w:r>
        <w:rPr>
          <w:rFonts w:ascii="Times New Roman" w:hAnsi="Times New Roman"/>
          <w:i/>
          <w:iCs/>
          <w:sz w:val="18"/>
          <w:szCs w:val="18"/>
          <w:lang w:val="lt-LT"/>
        </w:rPr>
        <w:t xml:space="preserve"> </w:t>
      </w:r>
      <w:r>
        <w:rPr>
          <w:rFonts w:ascii="Times New Roman" w:hAnsi="Times New Roman"/>
          <w:b/>
          <w:i/>
          <w:iCs/>
          <w:szCs w:val="20"/>
          <w:lang w:val="lt-LT"/>
        </w:rPr>
        <w:t>Šaltinis:</w:t>
      </w:r>
      <w:r>
        <w:rPr>
          <w:rFonts w:ascii="Times New Roman" w:hAnsi="Times New Roman"/>
          <w:i/>
          <w:iCs/>
          <w:szCs w:val="20"/>
          <w:lang w:val="lt-LT"/>
        </w:rPr>
        <w:t xml:space="preserve"> Higienos instituto Sveikatos informacijos centras.</w:t>
      </w:r>
    </w:p>
    <w:p w:rsidR="008D4F73" w:rsidRDefault="008D4F73" w:rsidP="008D4F73">
      <w:pPr>
        <w:autoSpaceDE/>
        <w:autoSpaceDN w:val="0"/>
        <w:spacing w:line="360" w:lineRule="auto"/>
        <w:rPr>
          <w:rFonts w:ascii="Times New Roman" w:hAnsi="Times New Roman"/>
          <w:iCs/>
          <w:color w:val="FF0000"/>
          <w:sz w:val="18"/>
          <w:szCs w:val="18"/>
          <w:lang w:val="lt-LT"/>
        </w:rPr>
      </w:pP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 xml:space="preserve">Ukmergės rajone 2013 metais mirtingumas 100 000 </w:t>
      </w:r>
      <w:proofErr w:type="spellStart"/>
      <w:r>
        <w:rPr>
          <w:rFonts w:ascii="Times New Roman" w:hAnsi="Times New Roman"/>
          <w:sz w:val="24"/>
          <w:lang w:val="lt-LT"/>
        </w:rPr>
        <w:t>gyv</w:t>
      </w:r>
      <w:proofErr w:type="spellEnd"/>
      <w:r>
        <w:rPr>
          <w:rFonts w:ascii="Times New Roman" w:hAnsi="Times New Roman"/>
          <w:sz w:val="24"/>
          <w:lang w:val="lt-LT"/>
        </w:rPr>
        <w:t xml:space="preserve">. buvo 1955,1 atvejis. Daugiausiai gyventojų gyvybių nusineša kraujotakos sistemos ligos ir piktybiniai navikai. Analizuojant mirusiųjų skaičių nuo pagrindinių mirties priežasčių matyti, kad mirusių nuo kraujotakos sistemos ligų skaičius Ukmergės rajone 2013 m. padidėjo ir  lyginant su šalies rodikliu beveik 2 kartus didesnis. </w:t>
      </w: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 xml:space="preserve">2013 metais Lietuvoje nuo piktybinių navikų mirė 7 872 asmenys, o Ukmergės rajone - 155 gyventojai. Mirtingumas nuo piktybinių navikų Ukmergės rajone yra beveik 2 kartus </w:t>
      </w:r>
      <w:proofErr w:type="spellStart"/>
      <w:r>
        <w:rPr>
          <w:rFonts w:ascii="Times New Roman" w:hAnsi="Times New Roman"/>
          <w:sz w:val="24"/>
          <w:lang w:val="lt-LT"/>
        </w:rPr>
        <w:t>didenis</w:t>
      </w:r>
      <w:proofErr w:type="spellEnd"/>
      <w:r>
        <w:rPr>
          <w:rFonts w:ascii="Times New Roman" w:hAnsi="Times New Roman"/>
          <w:sz w:val="24"/>
          <w:lang w:val="lt-LT"/>
        </w:rPr>
        <w:t xml:space="preserve"> lyginant su Lietuvos ir apskrities rodikliais, ir išlieka vienas </w:t>
      </w:r>
      <w:proofErr w:type="spellStart"/>
      <w:r>
        <w:rPr>
          <w:rFonts w:ascii="Times New Roman" w:hAnsi="Times New Roman"/>
          <w:sz w:val="24"/>
          <w:lang w:val="lt-LT"/>
        </w:rPr>
        <w:t>dižiausių</w:t>
      </w:r>
      <w:proofErr w:type="spellEnd"/>
      <w:r>
        <w:rPr>
          <w:rFonts w:ascii="Times New Roman" w:hAnsi="Times New Roman"/>
          <w:sz w:val="24"/>
          <w:lang w:val="lt-LT"/>
        </w:rPr>
        <w:t xml:space="preserve"> rodiklių tarp 60 savivaldybių. </w:t>
      </w:r>
    </w:p>
    <w:p w:rsidR="008D4F73" w:rsidRDefault="008D4F73" w:rsidP="008D4F73">
      <w:pPr>
        <w:autoSpaceDE/>
        <w:autoSpaceDN w:val="0"/>
        <w:spacing w:line="360" w:lineRule="auto"/>
        <w:rPr>
          <w:rFonts w:ascii="Times New Roman" w:hAnsi="Times New Roman"/>
          <w:i/>
          <w:iCs/>
          <w:sz w:val="24"/>
          <w:lang w:val="lt-LT"/>
        </w:rPr>
      </w:pPr>
      <w:r>
        <w:rPr>
          <w:rFonts w:ascii="Times New Roman" w:hAnsi="Times New Roman"/>
          <w:sz w:val="24"/>
          <w:lang w:val="lt-LT"/>
        </w:rPr>
        <w:t xml:space="preserve">Mirčių sąlygotų išorinių priežasčių 2013 m. skaičius Ukmergės rajone buvo 137 atvejai 100 000 </w:t>
      </w:r>
      <w:proofErr w:type="spellStart"/>
      <w:r>
        <w:rPr>
          <w:rFonts w:ascii="Times New Roman" w:hAnsi="Times New Roman"/>
          <w:sz w:val="24"/>
          <w:lang w:val="lt-LT"/>
        </w:rPr>
        <w:t>gyv</w:t>
      </w:r>
      <w:proofErr w:type="spellEnd"/>
      <w:r>
        <w:rPr>
          <w:rFonts w:ascii="Times New Roman" w:hAnsi="Times New Roman"/>
          <w:sz w:val="24"/>
          <w:lang w:val="lt-LT"/>
        </w:rPr>
        <w:t xml:space="preserve">.  2013 m. mirusių skaičius transporto įvykiuose lyginant su 2010 m. buvo 1,5 karto mažesnis </w:t>
      </w:r>
      <w:r>
        <w:rPr>
          <w:rFonts w:ascii="Times New Roman" w:hAnsi="Times New Roman"/>
          <w:i/>
          <w:iCs/>
          <w:sz w:val="24"/>
          <w:lang w:val="lt-LT"/>
        </w:rPr>
        <w:t>(5 lentelė).</w:t>
      </w:r>
    </w:p>
    <w:p w:rsidR="008D4F73" w:rsidRDefault="008D4F73" w:rsidP="008D4F73">
      <w:pPr>
        <w:autoSpaceDE/>
        <w:autoSpaceDN w:val="0"/>
        <w:spacing w:line="360" w:lineRule="auto"/>
        <w:rPr>
          <w:rFonts w:ascii="Times New Roman" w:hAnsi="Times New Roman"/>
          <w:i/>
          <w:iCs/>
          <w:sz w:val="24"/>
          <w:lang w:val="lt-LT"/>
        </w:rPr>
      </w:pPr>
    </w:p>
    <w:p w:rsidR="008D4F73" w:rsidRDefault="008D4F73" w:rsidP="008D4F73">
      <w:pPr>
        <w:autoSpaceDE/>
        <w:autoSpaceDN w:val="0"/>
        <w:spacing w:line="360" w:lineRule="auto"/>
        <w:rPr>
          <w:rFonts w:ascii="Times New Roman" w:hAnsi="Times New Roman"/>
          <w:i/>
          <w:iCs/>
          <w:sz w:val="24"/>
          <w:lang w:val="lt-LT"/>
        </w:rPr>
      </w:pPr>
    </w:p>
    <w:p w:rsidR="008D4F73" w:rsidRDefault="008D4F73" w:rsidP="008D4F73">
      <w:pPr>
        <w:autoSpaceDE/>
        <w:autoSpaceDN w:val="0"/>
        <w:spacing w:line="360" w:lineRule="auto"/>
        <w:rPr>
          <w:rFonts w:ascii="Times New Roman" w:hAnsi="Times New Roman"/>
          <w:b/>
          <w:bCs/>
          <w:i/>
          <w:iCs/>
          <w:sz w:val="24"/>
          <w:lang w:val="lt-LT"/>
        </w:rPr>
      </w:pPr>
      <w:r>
        <w:rPr>
          <w:rFonts w:ascii="Times New Roman" w:hAnsi="Times New Roman"/>
          <w:b/>
          <w:bCs/>
          <w:i/>
          <w:iCs/>
          <w:sz w:val="24"/>
          <w:lang w:val="lt-LT"/>
        </w:rPr>
        <w:lastRenderedPageBreak/>
        <w:t>5 lentele. Mirusių nuo pagrindinių priežasčių rodikliai Ukmergės r., Vilniaus apskr., Lietuvoje 2006 – 2013 m.</w:t>
      </w:r>
    </w:p>
    <w:tbl>
      <w:tblPr>
        <w:tblW w:w="9766"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913"/>
        <w:gridCol w:w="1037"/>
        <w:gridCol w:w="216"/>
        <w:gridCol w:w="895"/>
        <w:gridCol w:w="216"/>
        <w:gridCol w:w="726"/>
        <w:gridCol w:w="336"/>
        <w:gridCol w:w="659"/>
        <w:gridCol w:w="132"/>
        <w:gridCol w:w="769"/>
        <w:gridCol w:w="900"/>
        <w:gridCol w:w="900"/>
        <w:gridCol w:w="1067"/>
      </w:tblGrid>
      <w:tr w:rsidR="008D4F73" w:rsidTr="008D4F73">
        <w:trPr>
          <w:trHeight w:val="270"/>
          <w:jc w:val="center"/>
        </w:trPr>
        <w:tc>
          <w:tcPr>
            <w:tcW w:w="1913" w:type="dxa"/>
            <w:tcBorders>
              <w:top w:val="single" w:sz="4" w:space="0" w:color="999999"/>
              <w:left w:val="single" w:sz="4" w:space="0" w:color="999999"/>
              <w:bottom w:val="single" w:sz="4" w:space="0" w:color="999999"/>
              <w:right w:val="single" w:sz="4" w:space="0" w:color="999999"/>
            </w:tcBorders>
            <w:shd w:val="clear" w:color="auto" w:fill="C0C0C0"/>
            <w:noWrap/>
            <w:vAlign w:val="bottom"/>
            <w:hideMark/>
          </w:tcPr>
          <w:p w:rsidR="008D4F73" w:rsidRDefault="008D4F73">
            <w:pPr>
              <w:autoSpaceDE/>
              <w:autoSpaceDN w:val="0"/>
              <w:spacing w:line="360" w:lineRule="auto"/>
              <w:jc w:val="center"/>
              <w:rPr>
                <w:rFonts w:ascii="Times New Roman" w:hAnsi="Times New Roman"/>
                <w:b/>
                <w:bCs/>
                <w:szCs w:val="20"/>
                <w:lang w:val="lt-LT"/>
              </w:rPr>
            </w:pPr>
            <w:r>
              <w:rPr>
                <w:rFonts w:ascii="Times New Roman" w:hAnsi="Times New Roman"/>
                <w:b/>
                <w:bCs/>
                <w:szCs w:val="20"/>
                <w:lang w:val="lt-LT"/>
              </w:rPr>
              <w:t>Mirusių dėl:</w:t>
            </w:r>
          </w:p>
        </w:tc>
        <w:tc>
          <w:tcPr>
            <w:tcW w:w="1037" w:type="dxa"/>
            <w:tcBorders>
              <w:top w:val="single" w:sz="4" w:space="0" w:color="999999"/>
              <w:left w:val="single" w:sz="4" w:space="0" w:color="999999"/>
              <w:bottom w:val="single" w:sz="4" w:space="0" w:color="999999"/>
              <w:right w:val="single" w:sz="4" w:space="0" w:color="999999"/>
            </w:tcBorders>
            <w:shd w:val="clear" w:color="auto" w:fill="C0C0C0"/>
            <w:noWrap/>
            <w:vAlign w:val="bottom"/>
            <w:hideMark/>
          </w:tcPr>
          <w:p w:rsidR="008D4F73" w:rsidRDefault="008D4F73">
            <w:pPr>
              <w:autoSpaceDE/>
              <w:autoSpaceDN w:val="0"/>
              <w:spacing w:line="360" w:lineRule="auto"/>
              <w:jc w:val="left"/>
              <w:rPr>
                <w:rFonts w:ascii="Times New Roman" w:hAnsi="Times New Roman"/>
                <w:b/>
                <w:bCs/>
                <w:szCs w:val="20"/>
                <w:lang w:val="lt-LT"/>
              </w:rPr>
            </w:pPr>
            <w:smartTag w:uri="schemas-tilde-lv/tildestengine" w:element="metric">
              <w:smartTagPr>
                <w:attr w:name="metric_value" w:val="2006"/>
                <w:attr w:name="metric_text" w:val="m"/>
              </w:smartTagPr>
              <w:r>
                <w:rPr>
                  <w:rFonts w:ascii="Times New Roman" w:hAnsi="Times New Roman"/>
                  <w:b/>
                  <w:bCs/>
                  <w:szCs w:val="20"/>
                  <w:lang w:val="lt-LT"/>
                </w:rPr>
                <w:t>2006 m</w:t>
              </w:r>
            </w:smartTag>
            <w:r>
              <w:rPr>
                <w:rFonts w:ascii="Times New Roman" w:hAnsi="Times New Roman"/>
                <w:b/>
                <w:bCs/>
                <w:szCs w:val="20"/>
                <w:lang w:val="lt-LT"/>
              </w:rPr>
              <w:t>.</w:t>
            </w:r>
          </w:p>
        </w:tc>
        <w:tc>
          <w:tcPr>
            <w:tcW w:w="1111" w:type="dxa"/>
            <w:gridSpan w:val="2"/>
            <w:tcBorders>
              <w:top w:val="single" w:sz="4" w:space="0" w:color="999999"/>
              <w:left w:val="single" w:sz="4" w:space="0" w:color="999999"/>
              <w:bottom w:val="single" w:sz="4" w:space="0" w:color="999999"/>
              <w:right w:val="single" w:sz="4" w:space="0" w:color="999999"/>
            </w:tcBorders>
            <w:shd w:val="clear" w:color="auto" w:fill="C0C0C0"/>
            <w:noWrap/>
            <w:vAlign w:val="bottom"/>
            <w:hideMark/>
          </w:tcPr>
          <w:p w:rsidR="008D4F73" w:rsidRDefault="008D4F73">
            <w:pPr>
              <w:autoSpaceDE/>
              <w:autoSpaceDN w:val="0"/>
              <w:spacing w:line="360" w:lineRule="auto"/>
              <w:jc w:val="left"/>
              <w:rPr>
                <w:rFonts w:ascii="Times New Roman" w:hAnsi="Times New Roman"/>
                <w:b/>
                <w:bCs/>
                <w:szCs w:val="20"/>
                <w:lang w:val="lt-LT"/>
              </w:rPr>
            </w:pPr>
            <w:smartTag w:uri="schemas-tilde-lv/tildestengine" w:element="metric">
              <w:smartTagPr>
                <w:attr w:name="metric_value" w:val="2007"/>
                <w:attr w:name="metric_text" w:val="m"/>
              </w:smartTagPr>
              <w:r>
                <w:rPr>
                  <w:rFonts w:ascii="Times New Roman" w:hAnsi="Times New Roman"/>
                  <w:b/>
                  <w:bCs/>
                  <w:szCs w:val="20"/>
                  <w:lang w:val="lt-LT"/>
                </w:rPr>
                <w:t>2007 m</w:t>
              </w:r>
            </w:smartTag>
            <w:r>
              <w:rPr>
                <w:rFonts w:ascii="Times New Roman" w:hAnsi="Times New Roman"/>
                <w:b/>
                <w:bCs/>
                <w:szCs w:val="20"/>
                <w:lang w:val="lt-LT"/>
              </w:rPr>
              <w:t>.</w:t>
            </w:r>
          </w:p>
        </w:tc>
        <w:tc>
          <w:tcPr>
            <w:tcW w:w="942" w:type="dxa"/>
            <w:gridSpan w:val="2"/>
            <w:tcBorders>
              <w:top w:val="single" w:sz="4" w:space="0" w:color="999999"/>
              <w:left w:val="single" w:sz="4" w:space="0" w:color="999999"/>
              <w:bottom w:val="single" w:sz="4" w:space="0" w:color="999999"/>
              <w:right w:val="single" w:sz="4" w:space="0" w:color="999999"/>
            </w:tcBorders>
            <w:shd w:val="clear" w:color="auto" w:fill="C0C0C0"/>
            <w:noWrap/>
            <w:vAlign w:val="bottom"/>
            <w:hideMark/>
          </w:tcPr>
          <w:p w:rsidR="008D4F73" w:rsidRDefault="008D4F73">
            <w:pPr>
              <w:autoSpaceDE/>
              <w:autoSpaceDN w:val="0"/>
              <w:spacing w:line="360" w:lineRule="auto"/>
              <w:jc w:val="left"/>
              <w:rPr>
                <w:rFonts w:ascii="Times New Roman" w:hAnsi="Times New Roman"/>
                <w:b/>
                <w:bCs/>
                <w:szCs w:val="20"/>
                <w:lang w:val="lt-LT"/>
              </w:rPr>
            </w:pPr>
            <w:smartTag w:uri="schemas-tilde-lv/tildestengine" w:element="metric">
              <w:smartTagPr>
                <w:attr w:name="metric_value" w:val="2008"/>
                <w:attr w:name="metric_text" w:val="m"/>
              </w:smartTagPr>
              <w:r>
                <w:rPr>
                  <w:rFonts w:ascii="Times New Roman" w:hAnsi="Times New Roman"/>
                  <w:b/>
                  <w:bCs/>
                  <w:szCs w:val="20"/>
                  <w:lang w:val="lt-LT"/>
                </w:rPr>
                <w:t>2008 m</w:t>
              </w:r>
            </w:smartTag>
            <w:r>
              <w:rPr>
                <w:rFonts w:ascii="Times New Roman" w:hAnsi="Times New Roman"/>
                <w:b/>
                <w:bCs/>
                <w:szCs w:val="20"/>
                <w:lang w:val="lt-LT"/>
              </w:rPr>
              <w:t>.</w:t>
            </w:r>
          </w:p>
        </w:tc>
        <w:tc>
          <w:tcPr>
            <w:tcW w:w="995" w:type="dxa"/>
            <w:gridSpan w:val="2"/>
            <w:tcBorders>
              <w:top w:val="single" w:sz="4" w:space="0" w:color="999999"/>
              <w:left w:val="single" w:sz="4" w:space="0" w:color="999999"/>
              <w:bottom w:val="single" w:sz="4" w:space="0" w:color="999999"/>
              <w:right w:val="single" w:sz="4" w:space="0" w:color="999999"/>
            </w:tcBorders>
            <w:shd w:val="clear" w:color="auto" w:fill="C0C0C0"/>
            <w:noWrap/>
            <w:vAlign w:val="bottom"/>
            <w:hideMark/>
          </w:tcPr>
          <w:p w:rsidR="008D4F73" w:rsidRDefault="008D4F73">
            <w:pPr>
              <w:autoSpaceDE/>
              <w:autoSpaceDN w:val="0"/>
              <w:spacing w:line="360" w:lineRule="auto"/>
              <w:jc w:val="left"/>
              <w:rPr>
                <w:rFonts w:ascii="Times New Roman" w:hAnsi="Times New Roman"/>
                <w:b/>
                <w:bCs/>
                <w:szCs w:val="20"/>
                <w:lang w:val="lt-LT"/>
              </w:rPr>
            </w:pPr>
            <w:smartTag w:uri="schemas-tilde-lv/tildestengine" w:element="metric">
              <w:smartTagPr>
                <w:attr w:name="metric_value" w:val="2009"/>
                <w:attr w:name="metric_text" w:val="m"/>
              </w:smartTagPr>
              <w:r>
                <w:rPr>
                  <w:rFonts w:ascii="Times New Roman" w:hAnsi="Times New Roman"/>
                  <w:b/>
                  <w:bCs/>
                  <w:szCs w:val="20"/>
                  <w:lang w:val="lt-LT"/>
                </w:rPr>
                <w:t>2009 m</w:t>
              </w:r>
            </w:smartTag>
            <w:r>
              <w:rPr>
                <w:rFonts w:ascii="Times New Roman" w:hAnsi="Times New Roman"/>
                <w:b/>
                <w:bCs/>
                <w:szCs w:val="20"/>
                <w:lang w:val="lt-LT"/>
              </w:rPr>
              <w:t>.</w:t>
            </w:r>
          </w:p>
        </w:tc>
        <w:tc>
          <w:tcPr>
            <w:tcW w:w="901" w:type="dxa"/>
            <w:gridSpan w:val="2"/>
            <w:tcBorders>
              <w:top w:val="single" w:sz="4" w:space="0" w:color="999999"/>
              <w:left w:val="single" w:sz="4" w:space="0" w:color="999999"/>
              <w:bottom w:val="single" w:sz="4" w:space="0" w:color="999999"/>
              <w:right w:val="single" w:sz="4" w:space="0" w:color="999999"/>
            </w:tcBorders>
            <w:shd w:val="clear" w:color="auto" w:fill="C0C0C0"/>
            <w:noWrap/>
            <w:vAlign w:val="bottom"/>
            <w:hideMark/>
          </w:tcPr>
          <w:p w:rsidR="008D4F73" w:rsidRDefault="008D4F73">
            <w:pPr>
              <w:autoSpaceDE/>
              <w:autoSpaceDN w:val="0"/>
              <w:spacing w:line="360" w:lineRule="auto"/>
              <w:jc w:val="left"/>
              <w:rPr>
                <w:rFonts w:ascii="Times New Roman" w:hAnsi="Times New Roman"/>
                <w:b/>
                <w:bCs/>
                <w:szCs w:val="20"/>
                <w:lang w:val="lt-LT"/>
              </w:rPr>
            </w:pPr>
            <w:smartTag w:uri="schemas-tilde-lv/tildestengine" w:element="metric">
              <w:smartTagPr>
                <w:attr w:name="metric_value" w:val="2010"/>
                <w:attr w:name="metric_text" w:val="m"/>
              </w:smartTagPr>
              <w:r>
                <w:rPr>
                  <w:rFonts w:ascii="Times New Roman" w:hAnsi="Times New Roman"/>
                  <w:b/>
                  <w:bCs/>
                  <w:szCs w:val="20"/>
                  <w:lang w:val="lt-LT"/>
                </w:rPr>
                <w:t>2010 m</w:t>
              </w:r>
            </w:smartTag>
            <w:r>
              <w:rPr>
                <w:rFonts w:ascii="Times New Roman" w:hAnsi="Times New Roman"/>
                <w:b/>
                <w:bCs/>
                <w:szCs w:val="20"/>
                <w:lang w:val="lt-LT"/>
              </w:rPr>
              <w:t>.</w:t>
            </w:r>
          </w:p>
        </w:tc>
        <w:tc>
          <w:tcPr>
            <w:tcW w:w="900" w:type="dxa"/>
            <w:tcBorders>
              <w:top w:val="single" w:sz="4" w:space="0" w:color="999999"/>
              <w:left w:val="single" w:sz="4" w:space="0" w:color="999999"/>
              <w:bottom w:val="single" w:sz="4" w:space="0" w:color="999999"/>
              <w:right w:val="single" w:sz="4" w:space="0" w:color="999999"/>
            </w:tcBorders>
            <w:shd w:val="clear" w:color="auto" w:fill="C0C0C0"/>
            <w:vAlign w:val="center"/>
            <w:hideMark/>
          </w:tcPr>
          <w:p w:rsidR="008D4F73" w:rsidRDefault="008D4F73">
            <w:pPr>
              <w:autoSpaceDE/>
              <w:autoSpaceDN w:val="0"/>
              <w:spacing w:line="360" w:lineRule="auto"/>
              <w:jc w:val="left"/>
              <w:rPr>
                <w:rFonts w:ascii="Times New Roman" w:hAnsi="Times New Roman"/>
                <w:b/>
                <w:bCs/>
                <w:szCs w:val="20"/>
                <w:lang w:val="lt-LT"/>
              </w:rPr>
            </w:pPr>
            <w:r>
              <w:rPr>
                <w:rFonts w:ascii="Times New Roman" w:hAnsi="Times New Roman"/>
                <w:b/>
                <w:bCs/>
                <w:szCs w:val="20"/>
                <w:lang w:val="lt-LT"/>
              </w:rPr>
              <w:t>2011 m.</w:t>
            </w:r>
          </w:p>
        </w:tc>
        <w:tc>
          <w:tcPr>
            <w:tcW w:w="900" w:type="dxa"/>
            <w:tcBorders>
              <w:top w:val="single" w:sz="4" w:space="0" w:color="999999"/>
              <w:left w:val="single" w:sz="4" w:space="0" w:color="999999"/>
              <w:bottom w:val="single" w:sz="4" w:space="0" w:color="999999"/>
              <w:right w:val="single" w:sz="4" w:space="0" w:color="999999"/>
            </w:tcBorders>
            <w:shd w:val="clear" w:color="auto" w:fill="C0C0C0"/>
            <w:hideMark/>
          </w:tcPr>
          <w:p w:rsidR="008D4F73" w:rsidRDefault="008D4F73">
            <w:pPr>
              <w:autoSpaceDE/>
              <w:autoSpaceDN w:val="0"/>
              <w:spacing w:line="360" w:lineRule="auto"/>
              <w:jc w:val="left"/>
              <w:rPr>
                <w:rFonts w:ascii="Times New Roman" w:hAnsi="Times New Roman"/>
                <w:b/>
                <w:bCs/>
                <w:szCs w:val="20"/>
                <w:lang w:val="lt-LT"/>
              </w:rPr>
            </w:pPr>
            <w:r>
              <w:rPr>
                <w:rFonts w:ascii="Times New Roman" w:hAnsi="Times New Roman"/>
                <w:b/>
                <w:bCs/>
                <w:szCs w:val="20"/>
                <w:lang w:val="lt-LT"/>
              </w:rPr>
              <w:t>2012 m.</w:t>
            </w:r>
          </w:p>
        </w:tc>
        <w:tc>
          <w:tcPr>
            <w:tcW w:w="1067" w:type="dxa"/>
            <w:tcBorders>
              <w:top w:val="single" w:sz="4" w:space="0" w:color="999999"/>
              <w:left w:val="single" w:sz="4" w:space="0" w:color="999999"/>
              <w:bottom w:val="single" w:sz="4" w:space="0" w:color="999999"/>
              <w:right w:val="single" w:sz="4" w:space="0" w:color="999999"/>
            </w:tcBorders>
            <w:shd w:val="clear" w:color="auto" w:fill="C0C0C0"/>
            <w:hideMark/>
          </w:tcPr>
          <w:p w:rsidR="008D4F73" w:rsidRDefault="008D4F73">
            <w:pPr>
              <w:autoSpaceDE/>
              <w:autoSpaceDN w:val="0"/>
              <w:spacing w:line="360" w:lineRule="auto"/>
              <w:jc w:val="left"/>
              <w:rPr>
                <w:rFonts w:ascii="Times New Roman" w:hAnsi="Times New Roman"/>
                <w:b/>
                <w:bCs/>
                <w:szCs w:val="20"/>
                <w:lang w:val="lt-LT"/>
              </w:rPr>
            </w:pPr>
            <w:r>
              <w:rPr>
                <w:rFonts w:ascii="Times New Roman" w:hAnsi="Times New Roman"/>
                <w:b/>
                <w:bCs/>
                <w:szCs w:val="20"/>
                <w:lang w:val="lt-LT"/>
              </w:rPr>
              <w:t>2013 m.</w:t>
            </w:r>
          </w:p>
        </w:tc>
      </w:tr>
      <w:tr w:rsidR="008D4F73" w:rsidTr="008D4F73">
        <w:trPr>
          <w:trHeight w:val="270"/>
          <w:jc w:val="center"/>
        </w:trPr>
        <w:tc>
          <w:tcPr>
            <w:tcW w:w="8699" w:type="dxa"/>
            <w:gridSpan w:val="12"/>
            <w:tcBorders>
              <w:top w:val="single" w:sz="4" w:space="0" w:color="999999"/>
              <w:left w:val="single" w:sz="4" w:space="0" w:color="999999"/>
              <w:bottom w:val="single" w:sz="4" w:space="0" w:color="999999"/>
              <w:right w:val="single" w:sz="4" w:space="0" w:color="999999"/>
            </w:tcBorders>
            <w:shd w:val="clear" w:color="auto" w:fill="CCFFCC"/>
            <w:noWrap/>
            <w:vAlign w:val="bottom"/>
            <w:hideMark/>
          </w:tcPr>
          <w:p w:rsidR="008D4F73" w:rsidRDefault="008D4F73">
            <w:pPr>
              <w:autoSpaceDE/>
              <w:autoSpaceDN w:val="0"/>
              <w:spacing w:line="360" w:lineRule="auto"/>
              <w:jc w:val="center"/>
              <w:rPr>
                <w:rFonts w:ascii="Times New Roman" w:hAnsi="Times New Roman"/>
                <w:b/>
                <w:bCs/>
                <w:szCs w:val="20"/>
                <w:lang w:val="lt-LT"/>
              </w:rPr>
            </w:pPr>
            <w:r>
              <w:rPr>
                <w:rFonts w:ascii="Times New Roman" w:hAnsi="Times New Roman"/>
                <w:b/>
                <w:bCs/>
                <w:szCs w:val="20"/>
                <w:lang w:val="lt-LT"/>
              </w:rPr>
              <w:t xml:space="preserve">Mirusiųjų nuo kraujotakos sistemos ligų sk.100000 </w:t>
            </w:r>
            <w:proofErr w:type="spellStart"/>
            <w:r>
              <w:rPr>
                <w:rFonts w:ascii="Times New Roman" w:hAnsi="Times New Roman"/>
                <w:b/>
                <w:bCs/>
                <w:szCs w:val="20"/>
                <w:lang w:val="lt-LT"/>
              </w:rPr>
              <w:t>gyv</w:t>
            </w:r>
            <w:proofErr w:type="spellEnd"/>
            <w:r>
              <w:rPr>
                <w:rFonts w:ascii="Times New Roman" w:hAnsi="Times New Roman"/>
                <w:b/>
                <w:bCs/>
                <w:szCs w:val="20"/>
                <w:lang w:val="lt-LT"/>
              </w:rPr>
              <w:t>.</w:t>
            </w:r>
          </w:p>
        </w:tc>
        <w:tc>
          <w:tcPr>
            <w:tcW w:w="1067" w:type="dxa"/>
            <w:tcBorders>
              <w:top w:val="single" w:sz="4" w:space="0" w:color="999999"/>
              <w:left w:val="single" w:sz="4" w:space="0" w:color="999999"/>
              <w:bottom w:val="single" w:sz="4" w:space="0" w:color="999999"/>
              <w:right w:val="single" w:sz="4" w:space="0" w:color="999999"/>
            </w:tcBorders>
            <w:shd w:val="clear" w:color="auto" w:fill="CCFFCC"/>
          </w:tcPr>
          <w:p w:rsidR="008D4F73" w:rsidRDefault="008D4F73">
            <w:pPr>
              <w:autoSpaceDE/>
              <w:autoSpaceDN w:val="0"/>
              <w:spacing w:line="360" w:lineRule="auto"/>
              <w:jc w:val="center"/>
              <w:rPr>
                <w:rFonts w:ascii="Times New Roman" w:hAnsi="Times New Roman"/>
                <w:b/>
                <w:bCs/>
                <w:szCs w:val="20"/>
                <w:lang w:val="lt-LT"/>
              </w:rPr>
            </w:pPr>
          </w:p>
        </w:tc>
      </w:tr>
      <w:tr w:rsidR="008D4F73" w:rsidTr="008D4F73">
        <w:trPr>
          <w:trHeight w:val="270"/>
          <w:jc w:val="center"/>
        </w:trPr>
        <w:tc>
          <w:tcPr>
            <w:tcW w:w="1913" w:type="dxa"/>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left"/>
              <w:rPr>
                <w:rFonts w:ascii="Times New Roman" w:hAnsi="Times New Roman"/>
                <w:szCs w:val="20"/>
                <w:lang w:val="lt-LT"/>
              </w:rPr>
            </w:pPr>
            <w:r>
              <w:rPr>
                <w:rFonts w:ascii="Times New Roman" w:hAnsi="Times New Roman"/>
                <w:szCs w:val="20"/>
                <w:lang w:val="lt-LT"/>
              </w:rPr>
              <w:t>Ukmergės r.</w:t>
            </w:r>
          </w:p>
        </w:tc>
        <w:tc>
          <w:tcPr>
            <w:tcW w:w="1253"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1058,7</w:t>
            </w:r>
          </w:p>
        </w:tc>
        <w:tc>
          <w:tcPr>
            <w:tcW w:w="1111"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1048,1</w:t>
            </w:r>
          </w:p>
        </w:tc>
        <w:tc>
          <w:tcPr>
            <w:tcW w:w="1062"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1046,4</w:t>
            </w:r>
          </w:p>
        </w:tc>
        <w:tc>
          <w:tcPr>
            <w:tcW w:w="791"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961,3</w:t>
            </w:r>
          </w:p>
        </w:tc>
        <w:tc>
          <w:tcPr>
            <w:tcW w:w="769" w:type="dxa"/>
            <w:tcBorders>
              <w:top w:val="single" w:sz="4" w:space="0" w:color="999999"/>
              <w:left w:val="single" w:sz="4" w:space="0" w:color="999999"/>
              <w:bottom w:val="single" w:sz="4" w:space="0" w:color="999999"/>
              <w:right w:val="single" w:sz="4" w:space="0" w:color="999999"/>
            </w:tcBorders>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942,5</w:t>
            </w:r>
          </w:p>
        </w:tc>
        <w:tc>
          <w:tcPr>
            <w:tcW w:w="900"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953,5</w:t>
            </w:r>
          </w:p>
        </w:tc>
        <w:tc>
          <w:tcPr>
            <w:tcW w:w="900"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1121,5</w:t>
            </w:r>
          </w:p>
        </w:tc>
        <w:tc>
          <w:tcPr>
            <w:tcW w:w="1067"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1201,5</w:t>
            </w:r>
          </w:p>
        </w:tc>
      </w:tr>
      <w:tr w:rsidR="008D4F73" w:rsidTr="008D4F73">
        <w:trPr>
          <w:trHeight w:val="270"/>
          <w:jc w:val="center"/>
        </w:trPr>
        <w:tc>
          <w:tcPr>
            <w:tcW w:w="1913" w:type="dxa"/>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left"/>
              <w:rPr>
                <w:rFonts w:ascii="Times New Roman" w:hAnsi="Times New Roman"/>
                <w:szCs w:val="20"/>
                <w:lang w:val="lt-LT"/>
              </w:rPr>
            </w:pPr>
            <w:r>
              <w:rPr>
                <w:rFonts w:ascii="Times New Roman" w:hAnsi="Times New Roman"/>
                <w:szCs w:val="20"/>
                <w:lang w:val="lt-LT"/>
              </w:rPr>
              <w:t>Lietuva</w:t>
            </w:r>
          </w:p>
        </w:tc>
        <w:tc>
          <w:tcPr>
            <w:tcW w:w="1253"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716,6</w:t>
            </w:r>
          </w:p>
        </w:tc>
        <w:tc>
          <w:tcPr>
            <w:tcW w:w="1111"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720,1</w:t>
            </w:r>
          </w:p>
        </w:tc>
        <w:tc>
          <w:tcPr>
            <w:tcW w:w="1062"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703,5</w:t>
            </w:r>
          </w:p>
        </w:tc>
        <w:tc>
          <w:tcPr>
            <w:tcW w:w="791"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697,5</w:t>
            </w:r>
          </w:p>
        </w:tc>
        <w:tc>
          <w:tcPr>
            <w:tcW w:w="769" w:type="dxa"/>
            <w:tcBorders>
              <w:top w:val="single" w:sz="4" w:space="0" w:color="999999"/>
              <w:left w:val="single" w:sz="4" w:space="0" w:color="999999"/>
              <w:bottom w:val="single" w:sz="4" w:space="0" w:color="999999"/>
              <w:right w:val="single" w:sz="4" w:space="0" w:color="999999"/>
            </w:tcBorders>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718,9</w:t>
            </w:r>
          </w:p>
        </w:tc>
        <w:tc>
          <w:tcPr>
            <w:tcW w:w="900"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716,5</w:t>
            </w:r>
          </w:p>
        </w:tc>
        <w:tc>
          <w:tcPr>
            <w:tcW w:w="900"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775,5</w:t>
            </w:r>
          </w:p>
        </w:tc>
        <w:tc>
          <w:tcPr>
            <w:tcW w:w="1067"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789,8</w:t>
            </w:r>
          </w:p>
        </w:tc>
      </w:tr>
      <w:tr w:rsidR="008D4F73" w:rsidTr="008D4F73">
        <w:trPr>
          <w:trHeight w:val="270"/>
          <w:jc w:val="center"/>
        </w:trPr>
        <w:tc>
          <w:tcPr>
            <w:tcW w:w="1913" w:type="dxa"/>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left"/>
              <w:rPr>
                <w:rFonts w:ascii="Times New Roman" w:hAnsi="Times New Roman"/>
                <w:szCs w:val="20"/>
                <w:lang w:val="lt-LT"/>
              </w:rPr>
            </w:pPr>
            <w:r>
              <w:rPr>
                <w:rFonts w:ascii="Times New Roman" w:hAnsi="Times New Roman"/>
                <w:szCs w:val="20"/>
                <w:lang w:val="lt-LT"/>
              </w:rPr>
              <w:t>Vilniaus apskr.</w:t>
            </w:r>
          </w:p>
        </w:tc>
        <w:tc>
          <w:tcPr>
            <w:tcW w:w="1253"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664,5</w:t>
            </w:r>
          </w:p>
        </w:tc>
        <w:tc>
          <w:tcPr>
            <w:tcW w:w="1111"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669,9</w:t>
            </w:r>
          </w:p>
        </w:tc>
        <w:tc>
          <w:tcPr>
            <w:tcW w:w="1062"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660,1</w:t>
            </w:r>
          </w:p>
        </w:tc>
        <w:tc>
          <w:tcPr>
            <w:tcW w:w="791"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650,8</w:t>
            </w:r>
          </w:p>
        </w:tc>
        <w:tc>
          <w:tcPr>
            <w:tcW w:w="769" w:type="dxa"/>
            <w:tcBorders>
              <w:top w:val="single" w:sz="4" w:space="0" w:color="999999"/>
              <w:left w:val="single" w:sz="4" w:space="0" w:color="999999"/>
              <w:bottom w:val="single" w:sz="4" w:space="0" w:color="999999"/>
              <w:right w:val="single" w:sz="4" w:space="0" w:color="999999"/>
            </w:tcBorders>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649,1</w:t>
            </w:r>
          </w:p>
        </w:tc>
        <w:tc>
          <w:tcPr>
            <w:tcW w:w="900"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630,6</w:t>
            </w:r>
          </w:p>
        </w:tc>
        <w:tc>
          <w:tcPr>
            <w:tcW w:w="900"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665,0</w:t>
            </w:r>
          </w:p>
        </w:tc>
        <w:tc>
          <w:tcPr>
            <w:tcW w:w="1067"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676,5</w:t>
            </w:r>
          </w:p>
        </w:tc>
      </w:tr>
      <w:tr w:rsidR="008D4F73" w:rsidTr="008D4F73">
        <w:trPr>
          <w:trHeight w:val="270"/>
          <w:jc w:val="center"/>
        </w:trPr>
        <w:tc>
          <w:tcPr>
            <w:tcW w:w="8699" w:type="dxa"/>
            <w:gridSpan w:val="12"/>
            <w:tcBorders>
              <w:top w:val="single" w:sz="4" w:space="0" w:color="999999"/>
              <w:left w:val="single" w:sz="4" w:space="0" w:color="999999"/>
              <w:bottom w:val="single" w:sz="4" w:space="0" w:color="999999"/>
              <w:right w:val="single" w:sz="4" w:space="0" w:color="999999"/>
            </w:tcBorders>
            <w:shd w:val="clear" w:color="auto" w:fill="CCFFCC"/>
            <w:noWrap/>
            <w:vAlign w:val="bottom"/>
            <w:hideMark/>
          </w:tcPr>
          <w:p w:rsidR="008D4F73" w:rsidRDefault="008D4F73">
            <w:pPr>
              <w:autoSpaceDE/>
              <w:autoSpaceDN w:val="0"/>
              <w:spacing w:line="360" w:lineRule="auto"/>
              <w:jc w:val="center"/>
              <w:rPr>
                <w:rFonts w:ascii="Times New Roman" w:hAnsi="Times New Roman"/>
                <w:b/>
                <w:bCs/>
                <w:szCs w:val="20"/>
                <w:lang w:val="lt-LT"/>
              </w:rPr>
            </w:pPr>
            <w:r>
              <w:rPr>
                <w:rFonts w:ascii="Times New Roman" w:hAnsi="Times New Roman"/>
                <w:b/>
                <w:bCs/>
                <w:szCs w:val="20"/>
                <w:lang w:val="lt-LT"/>
              </w:rPr>
              <w:t xml:space="preserve">Mirusiųjų nuo piktybinių navikų sk. 100000 </w:t>
            </w:r>
            <w:proofErr w:type="spellStart"/>
            <w:r>
              <w:rPr>
                <w:rFonts w:ascii="Times New Roman" w:hAnsi="Times New Roman"/>
                <w:b/>
                <w:bCs/>
                <w:szCs w:val="20"/>
                <w:lang w:val="lt-LT"/>
              </w:rPr>
              <w:t>gyv</w:t>
            </w:r>
            <w:proofErr w:type="spellEnd"/>
            <w:r>
              <w:rPr>
                <w:rFonts w:ascii="Times New Roman" w:hAnsi="Times New Roman"/>
                <w:b/>
                <w:bCs/>
                <w:szCs w:val="20"/>
                <w:lang w:val="lt-LT"/>
              </w:rPr>
              <w:t>.</w:t>
            </w:r>
          </w:p>
        </w:tc>
        <w:tc>
          <w:tcPr>
            <w:tcW w:w="1067" w:type="dxa"/>
            <w:tcBorders>
              <w:top w:val="single" w:sz="4" w:space="0" w:color="999999"/>
              <w:left w:val="single" w:sz="4" w:space="0" w:color="999999"/>
              <w:bottom w:val="single" w:sz="4" w:space="0" w:color="999999"/>
              <w:right w:val="single" w:sz="4" w:space="0" w:color="999999"/>
            </w:tcBorders>
            <w:shd w:val="clear" w:color="auto" w:fill="CCFFCC"/>
          </w:tcPr>
          <w:p w:rsidR="008D4F73" w:rsidRDefault="008D4F73">
            <w:pPr>
              <w:autoSpaceDE/>
              <w:autoSpaceDN w:val="0"/>
              <w:spacing w:line="360" w:lineRule="auto"/>
              <w:jc w:val="center"/>
              <w:rPr>
                <w:rFonts w:ascii="Times New Roman" w:hAnsi="Times New Roman"/>
                <w:b/>
                <w:bCs/>
                <w:szCs w:val="20"/>
                <w:lang w:val="lt-LT"/>
              </w:rPr>
            </w:pPr>
          </w:p>
        </w:tc>
      </w:tr>
      <w:tr w:rsidR="008D4F73" w:rsidTr="008D4F73">
        <w:trPr>
          <w:trHeight w:val="270"/>
          <w:jc w:val="center"/>
        </w:trPr>
        <w:tc>
          <w:tcPr>
            <w:tcW w:w="1913" w:type="dxa"/>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left"/>
              <w:rPr>
                <w:rFonts w:ascii="Times New Roman" w:hAnsi="Times New Roman"/>
                <w:szCs w:val="20"/>
                <w:lang w:val="lt-LT"/>
              </w:rPr>
            </w:pPr>
            <w:r>
              <w:rPr>
                <w:rFonts w:ascii="Times New Roman" w:hAnsi="Times New Roman"/>
                <w:szCs w:val="20"/>
                <w:lang w:val="lt-LT"/>
              </w:rPr>
              <w:t>Ukmergės r.</w:t>
            </w:r>
          </w:p>
        </w:tc>
        <w:tc>
          <w:tcPr>
            <w:tcW w:w="1253"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332,9</w:t>
            </w:r>
          </w:p>
        </w:tc>
        <w:tc>
          <w:tcPr>
            <w:tcW w:w="1111"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334,2</w:t>
            </w:r>
          </w:p>
        </w:tc>
        <w:tc>
          <w:tcPr>
            <w:tcW w:w="1062"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278,6</w:t>
            </w:r>
          </w:p>
        </w:tc>
        <w:tc>
          <w:tcPr>
            <w:tcW w:w="791"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299,7</w:t>
            </w:r>
          </w:p>
        </w:tc>
        <w:tc>
          <w:tcPr>
            <w:tcW w:w="769" w:type="dxa"/>
            <w:tcBorders>
              <w:top w:val="single" w:sz="4" w:space="0" w:color="999999"/>
              <w:left w:val="single" w:sz="4" w:space="0" w:color="999999"/>
              <w:bottom w:val="single" w:sz="4" w:space="0" w:color="999999"/>
              <w:right w:val="single" w:sz="4" w:space="0" w:color="999999"/>
            </w:tcBorders>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282,3</w:t>
            </w:r>
          </w:p>
        </w:tc>
        <w:tc>
          <w:tcPr>
            <w:tcW w:w="900"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303,0</w:t>
            </w:r>
          </w:p>
        </w:tc>
        <w:tc>
          <w:tcPr>
            <w:tcW w:w="900"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327,4</w:t>
            </w:r>
          </w:p>
        </w:tc>
        <w:tc>
          <w:tcPr>
            <w:tcW w:w="1067"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408,4</w:t>
            </w:r>
          </w:p>
        </w:tc>
      </w:tr>
      <w:tr w:rsidR="008D4F73" w:rsidTr="008D4F73">
        <w:trPr>
          <w:trHeight w:val="270"/>
          <w:jc w:val="center"/>
        </w:trPr>
        <w:tc>
          <w:tcPr>
            <w:tcW w:w="1913" w:type="dxa"/>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left"/>
              <w:rPr>
                <w:rFonts w:ascii="Times New Roman" w:hAnsi="Times New Roman"/>
                <w:szCs w:val="20"/>
                <w:lang w:val="lt-LT"/>
              </w:rPr>
            </w:pPr>
            <w:r>
              <w:rPr>
                <w:rFonts w:ascii="Times New Roman" w:hAnsi="Times New Roman"/>
                <w:szCs w:val="20"/>
                <w:lang w:val="lt-LT"/>
              </w:rPr>
              <w:t>Lietuva</w:t>
            </w:r>
          </w:p>
        </w:tc>
        <w:tc>
          <w:tcPr>
            <w:tcW w:w="1253"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240,1</w:t>
            </w:r>
          </w:p>
        </w:tc>
        <w:tc>
          <w:tcPr>
            <w:tcW w:w="1111"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245,4</w:t>
            </w:r>
          </w:p>
        </w:tc>
        <w:tc>
          <w:tcPr>
            <w:tcW w:w="1062"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246,2</w:t>
            </w:r>
          </w:p>
        </w:tc>
        <w:tc>
          <w:tcPr>
            <w:tcW w:w="791"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243,54</w:t>
            </w:r>
          </w:p>
        </w:tc>
        <w:tc>
          <w:tcPr>
            <w:tcW w:w="769" w:type="dxa"/>
            <w:tcBorders>
              <w:top w:val="single" w:sz="4" w:space="0" w:color="999999"/>
              <w:left w:val="single" w:sz="4" w:space="0" w:color="999999"/>
              <w:bottom w:val="single" w:sz="4" w:space="0" w:color="999999"/>
              <w:right w:val="single" w:sz="4" w:space="0" w:color="999999"/>
            </w:tcBorders>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246,8</w:t>
            </w:r>
          </w:p>
        </w:tc>
        <w:tc>
          <w:tcPr>
            <w:tcW w:w="900"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251,6</w:t>
            </w:r>
          </w:p>
        </w:tc>
        <w:tc>
          <w:tcPr>
            <w:tcW w:w="900"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267,7</w:t>
            </w:r>
          </w:p>
        </w:tc>
        <w:tc>
          <w:tcPr>
            <w:tcW w:w="1067"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266,2</w:t>
            </w:r>
          </w:p>
        </w:tc>
      </w:tr>
      <w:tr w:rsidR="008D4F73" w:rsidTr="008D4F73">
        <w:trPr>
          <w:trHeight w:val="334"/>
          <w:jc w:val="center"/>
        </w:trPr>
        <w:tc>
          <w:tcPr>
            <w:tcW w:w="1913" w:type="dxa"/>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left"/>
              <w:rPr>
                <w:rFonts w:ascii="Times New Roman" w:hAnsi="Times New Roman"/>
                <w:szCs w:val="20"/>
                <w:lang w:val="lt-LT"/>
              </w:rPr>
            </w:pPr>
            <w:r>
              <w:rPr>
                <w:rFonts w:ascii="Times New Roman" w:hAnsi="Times New Roman"/>
                <w:szCs w:val="20"/>
                <w:lang w:val="lt-LT"/>
              </w:rPr>
              <w:t>Vilniaus apskr.</w:t>
            </w:r>
          </w:p>
        </w:tc>
        <w:tc>
          <w:tcPr>
            <w:tcW w:w="1253"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235,9</w:t>
            </w:r>
          </w:p>
        </w:tc>
        <w:tc>
          <w:tcPr>
            <w:tcW w:w="1111"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224,9</w:t>
            </w:r>
          </w:p>
        </w:tc>
        <w:tc>
          <w:tcPr>
            <w:tcW w:w="1062"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229,8</w:t>
            </w:r>
          </w:p>
        </w:tc>
        <w:tc>
          <w:tcPr>
            <w:tcW w:w="791"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222,2</w:t>
            </w:r>
          </w:p>
        </w:tc>
        <w:tc>
          <w:tcPr>
            <w:tcW w:w="769" w:type="dxa"/>
            <w:tcBorders>
              <w:top w:val="single" w:sz="4" w:space="0" w:color="999999"/>
              <w:left w:val="single" w:sz="4" w:space="0" w:color="999999"/>
              <w:bottom w:val="single" w:sz="4" w:space="0" w:color="999999"/>
              <w:right w:val="single" w:sz="4" w:space="0" w:color="999999"/>
            </w:tcBorders>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222,7</w:t>
            </w:r>
          </w:p>
        </w:tc>
        <w:tc>
          <w:tcPr>
            <w:tcW w:w="900"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228,6</w:t>
            </w:r>
          </w:p>
        </w:tc>
        <w:tc>
          <w:tcPr>
            <w:tcW w:w="900"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229,5</w:t>
            </w:r>
          </w:p>
        </w:tc>
        <w:tc>
          <w:tcPr>
            <w:tcW w:w="1067"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238,5</w:t>
            </w:r>
          </w:p>
        </w:tc>
      </w:tr>
      <w:tr w:rsidR="008D4F73" w:rsidTr="008D4F73">
        <w:trPr>
          <w:trHeight w:val="270"/>
          <w:jc w:val="center"/>
        </w:trPr>
        <w:tc>
          <w:tcPr>
            <w:tcW w:w="8699" w:type="dxa"/>
            <w:gridSpan w:val="12"/>
            <w:tcBorders>
              <w:top w:val="single" w:sz="4" w:space="0" w:color="999999"/>
              <w:left w:val="single" w:sz="4" w:space="0" w:color="999999"/>
              <w:bottom w:val="single" w:sz="4" w:space="0" w:color="999999"/>
              <w:right w:val="single" w:sz="4" w:space="0" w:color="999999"/>
            </w:tcBorders>
            <w:shd w:val="clear" w:color="auto" w:fill="CCFFCC"/>
            <w:noWrap/>
            <w:vAlign w:val="bottom"/>
            <w:hideMark/>
          </w:tcPr>
          <w:p w:rsidR="008D4F73" w:rsidRDefault="008D4F73">
            <w:pPr>
              <w:autoSpaceDE/>
              <w:autoSpaceDN w:val="0"/>
              <w:spacing w:line="360" w:lineRule="auto"/>
              <w:jc w:val="center"/>
              <w:rPr>
                <w:rFonts w:ascii="Times New Roman" w:hAnsi="Times New Roman"/>
                <w:b/>
                <w:bCs/>
                <w:szCs w:val="20"/>
                <w:lang w:val="lt-LT"/>
              </w:rPr>
            </w:pPr>
            <w:r>
              <w:rPr>
                <w:rFonts w:ascii="Times New Roman" w:hAnsi="Times New Roman"/>
                <w:b/>
                <w:bCs/>
                <w:szCs w:val="20"/>
                <w:lang w:val="lt-LT"/>
              </w:rPr>
              <w:t xml:space="preserve">Mirusiųjų dėl išorinių priežasčių sk. 100000 </w:t>
            </w:r>
            <w:proofErr w:type="spellStart"/>
            <w:r>
              <w:rPr>
                <w:rFonts w:ascii="Times New Roman" w:hAnsi="Times New Roman"/>
                <w:b/>
                <w:bCs/>
                <w:szCs w:val="20"/>
                <w:lang w:val="lt-LT"/>
              </w:rPr>
              <w:t>gyv</w:t>
            </w:r>
            <w:proofErr w:type="spellEnd"/>
            <w:r>
              <w:rPr>
                <w:rFonts w:ascii="Times New Roman" w:hAnsi="Times New Roman"/>
                <w:b/>
                <w:bCs/>
                <w:szCs w:val="20"/>
                <w:lang w:val="lt-LT"/>
              </w:rPr>
              <w:t>.</w:t>
            </w:r>
          </w:p>
        </w:tc>
        <w:tc>
          <w:tcPr>
            <w:tcW w:w="1067" w:type="dxa"/>
            <w:tcBorders>
              <w:top w:val="single" w:sz="4" w:space="0" w:color="999999"/>
              <w:left w:val="single" w:sz="4" w:space="0" w:color="999999"/>
              <w:bottom w:val="single" w:sz="4" w:space="0" w:color="999999"/>
              <w:right w:val="single" w:sz="4" w:space="0" w:color="999999"/>
            </w:tcBorders>
            <w:shd w:val="clear" w:color="auto" w:fill="CCFFCC"/>
          </w:tcPr>
          <w:p w:rsidR="008D4F73" w:rsidRDefault="008D4F73">
            <w:pPr>
              <w:autoSpaceDE/>
              <w:autoSpaceDN w:val="0"/>
              <w:spacing w:line="360" w:lineRule="auto"/>
              <w:jc w:val="center"/>
              <w:rPr>
                <w:rFonts w:ascii="Times New Roman" w:hAnsi="Times New Roman"/>
                <w:b/>
                <w:bCs/>
                <w:szCs w:val="20"/>
                <w:lang w:val="lt-LT"/>
              </w:rPr>
            </w:pPr>
          </w:p>
        </w:tc>
      </w:tr>
      <w:tr w:rsidR="008D4F73" w:rsidTr="008D4F73">
        <w:trPr>
          <w:trHeight w:val="270"/>
          <w:jc w:val="center"/>
        </w:trPr>
        <w:tc>
          <w:tcPr>
            <w:tcW w:w="1913" w:type="dxa"/>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left"/>
              <w:rPr>
                <w:rFonts w:ascii="Times New Roman" w:hAnsi="Times New Roman"/>
                <w:szCs w:val="20"/>
                <w:lang w:val="lt-LT"/>
              </w:rPr>
            </w:pPr>
            <w:r>
              <w:rPr>
                <w:rFonts w:ascii="Times New Roman" w:hAnsi="Times New Roman"/>
                <w:szCs w:val="20"/>
                <w:lang w:val="lt-LT"/>
              </w:rPr>
              <w:t>Ukmergės r.</w:t>
            </w:r>
          </w:p>
        </w:tc>
        <w:tc>
          <w:tcPr>
            <w:tcW w:w="1253"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152,5</w:t>
            </w:r>
          </w:p>
        </w:tc>
        <w:tc>
          <w:tcPr>
            <w:tcW w:w="1111"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247,4</w:t>
            </w:r>
          </w:p>
        </w:tc>
        <w:tc>
          <w:tcPr>
            <w:tcW w:w="1062"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177,7</w:t>
            </w:r>
          </w:p>
        </w:tc>
        <w:tc>
          <w:tcPr>
            <w:tcW w:w="791"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168,7</w:t>
            </w:r>
          </w:p>
        </w:tc>
        <w:tc>
          <w:tcPr>
            <w:tcW w:w="769" w:type="dxa"/>
            <w:tcBorders>
              <w:top w:val="single" w:sz="4" w:space="0" w:color="999999"/>
              <w:left w:val="single" w:sz="4" w:space="0" w:color="999999"/>
              <w:bottom w:val="single" w:sz="4" w:space="0" w:color="999999"/>
              <w:right w:val="single" w:sz="4" w:space="0" w:color="999999"/>
            </w:tcBorders>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177,6</w:t>
            </w:r>
          </w:p>
        </w:tc>
        <w:tc>
          <w:tcPr>
            <w:tcW w:w="900"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148,0</w:t>
            </w:r>
          </w:p>
        </w:tc>
        <w:tc>
          <w:tcPr>
            <w:tcW w:w="900"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190,8</w:t>
            </w:r>
          </w:p>
        </w:tc>
        <w:tc>
          <w:tcPr>
            <w:tcW w:w="1067"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137,0</w:t>
            </w:r>
          </w:p>
        </w:tc>
      </w:tr>
      <w:tr w:rsidR="008D4F73" w:rsidTr="008D4F73">
        <w:trPr>
          <w:trHeight w:val="270"/>
          <w:jc w:val="center"/>
        </w:trPr>
        <w:tc>
          <w:tcPr>
            <w:tcW w:w="1913" w:type="dxa"/>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left"/>
              <w:rPr>
                <w:rFonts w:ascii="Times New Roman" w:hAnsi="Times New Roman"/>
                <w:szCs w:val="20"/>
                <w:lang w:val="lt-LT"/>
              </w:rPr>
            </w:pPr>
            <w:r>
              <w:rPr>
                <w:rFonts w:ascii="Times New Roman" w:hAnsi="Times New Roman"/>
                <w:szCs w:val="20"/>
                <w:lang w:val="lt-LT"/>
              </w:rPr>
              <w:t>Lietuva</w:t>
            </w:r>
          </w:p>
        </w:tc>
        <w:tc>
          <w:tcPr>
            <w:tcW w:w="1253"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157,2</w:t>
            </w:r>
          </w:p>
        </w:tc>
        <w:tc>
          <w:tcPr>
            <w:tcW w:w="1111"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155,4</w:t>
            </w:r>
          </w:p>
        </w:tc>
        <w:tc>
          <w:tcPr>
            <w:tcW w:w="1062"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142,5</w:t>
            </w:r>
          </w:p>
        </w:tc>
        <w:tc>
          <w:tcPr>
            <w:tcW w:w="791"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124,8</w:t>
            </w:r>
          </w:p>
        </w:tc>
        <w:tc>
          <w:tcPr>
            <w:tcW w:w="769" w:type="dxa"/>
            <w:tcBorders>
              <w:top w:val="single" w:sz="4" w:space="0" w:color="999999"/>
              <w:left w:val="single" w:sz="4" w:space="0" w:color="999999"/>
              <w:bottom w:val="single" w:sz="4" w:space="0" w:color="999999"/>
              <w:right w:val="single" w:sz="4" w:space="0" w:color="999999"/>
            </w:tcBorders>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123,1</w:t>
            </w:r>
          </w:p>
        </w:tc>
        <w:tc>
          <w:tcPr>
            <w:tcW w:w="900"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115,5</w:t>
            </w:r>
          </w:p>
        </w:tc>
        <w:tc>
          <w:tcPr>
            <w:tcW w:w="900"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122,5</w:t>
            </w:r>
          </w:p>
        </w:tc>
        <w:tc>
          <w:tcPr>
            <w:tcW w:w="1067"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122,2</w:t>
            </w:r>
          </w:p>
        </w:tc>
      </w:tr>
      <w:tr w:rsidR="008D4F73" w:rsidTr="008D4F73">
        <w:trPr>
          <w:trHeight w:val="270"/>
          <w:jc w:val="center"/>
        </w:trPr>
        <w:tc>
          <w:tcPr>
            <w:tcW w:w="1913" w:type="dxa"/>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left"/>
              <w:rPr>
                <w:rFonts w:ascii="Times New Roman" w:hAnsi="Times New Roman"/>
                <w:szCs w:val="20"/>
                <w:lang w:val="lt-LT"/>
              </w:rPr>
            </w:pPr>
            <w:r>
              <w:rPr>
                <w:rFonts w:ascii="Times New Roman" w:hAnsi="Times New Roman"/>
                <w:szCs w:val="20"/>
                <w:lang w:val="lt-LT"/>
              </w:rPr>
              <w:t>Vilniaus apskr.</w:t>
            </w:r>
          </w:p>
        </w:tc>
        <w:tc>
          <w:tcPr>
            <w:tcW w:w="1253"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163,4</w:t>
            </w:r>
          </w:p>
        </w:tc>
        <w:tc>
          <w:tcPr>
            <w:tcW w:w="1111"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161,8</w:t>
            </w:r>
          </w:p>
        </w:tc>
        <w:tc>
          <w:tcPr>
            <w:tcW w:w="1062"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144,4</w:t>
            </w:r>
          </w:p>
        </w:tc>
        <w:tc>
          <w:tcPr>
            <w:tcW w:w="791"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128,6</w:t>
            </w:r>
          </w:p>
        </w:tc>
        <w:tc>
          <w:tcPr>
            <w:tcW w:w="769" w:type="dxa"/>
            <w:tcBorders>
              <w:top w:val="single" w:sz="4" w:space="0" w:color="999999"/>
              <w:left w:val="single" w:sz="4" w:space="0" w:color="999999"/>
              <w:bottom w:val="single" w:sz="4" w:space="0" w:color="999999"/>
              <w:right w:val="single" w:sz="4" w:space="0" w:color="999999"/>
            </w:tcBorders>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129,4</w:t>
            </w:r>
          </w:p>
        </w:tc>
        <w:tc>
          <w:tcPr>
            <w:tcW w:w="900"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116,9</w:t>
            </w:r>
          </w:p>
        </w:tc>
        <w:tc>
          <w:tcPr>
            <w:tcW w:w="900"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127,3</w:t>
            </w:r>
          </w:p>
        </w:tc>
        <w:tc>
          <w:tcPr>
            <w:tcW w:w="1067"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120,9</w:t>
            </w:r>
          </w:p>
        </w:tc>
      </w:tr>
      <w:tr w:rsidR="008D4F73" w:rsidTr="008D4F73">
        <w:trPr>
          <w:trHeight w:val="270"/>
          <w:jc w:val="center"/>
        </w:trPr>
        <w:tc>
          <w:tcPr>
            <w:tcW w:w="8699" w:type="dxa"/>
            <w:gridSpan w:val="12"/>
            <w:tcBorders>
              <w:top w:val="single" w:sz="4" w:space="0" w:color="999999"/>
              <w:left w:val="single" w:sz="4" w:space="0" w:color="999999"/>
              <w:bottom w:val="single" w:sz="4" w:space="0" w:color="999999"/>
              <w:right w:val="single" w:sz="4" w:space="0" w:color="999999"/>
            </w:tcBorders>
            <w:shd w:val="clear" w:color="auto" w:fill="CCFFCC"/>
            <w:noWrap/>
            <w:vAlign w:val="bottom"/>
            <w:hideMark/>
          </w:tcPr>
          <w:p w:rsidR="008D4F73" w:rsidRDefault="008D4F73">
            <w:pPr>
              <w:autoSpaceDE/>
              <w:autoSpaceDN w:val="0"/>
              <w:spacing w:line="360" w:lineRule="auto"/>
              <w:jc w:val="center"/>
              <w:rPr>
                <w:rFonts w:ascii="Times New Roman" w:hAnsi="Times New Roman"/>
                <w:b/>
                <w:bCs/>
                <w:szCs w:val="20"/>
                <w:lang w:val="lt-LT"/>
              </w:rPr>
            </w:pPr>
            <w:r>
              <w:rPr>
                <w:rFonts w:ascii="Times New Roman" w:hAnsi="Times New Roman"/>
                <w:b/>
                <w:bCs/>
                <w:szCs w:val="20"/>
                <w:lang w:val="lt-LT"/>
              </w:rPr>
              <w:t xml:space="preserve">Mirusiųjų transporto įvykiuose sk. 100000 </w:t>
            </w:r>
            <w:proofErr w:type="spellStart"/>
            <w:r>
              <w:rPr>
                <w:rFonts w:ascii="Times New Roman" w:hAnsi="Times New Roman"/>
                <w:b/>
                <w:bCs/>
                <w:szCs w:val="20"/>
                <w:lang w:val="lt-LT"/>
              </w:rPr>
              <w:t>gyv</w:t>
            </w:r>
            <w:proofErr w:type="spellEnd"/>
            <w:r>
              <w:rPr>
                <w:rFonts w:ascii="Times New Roman" w:hAnsi="Times New Roman"/>
                <w:b/>
                <w:bCs/>
                <w:szCs w:val="20"/>
                <w:lang w:val="lt-LT"/>
              </w:rPr>
              <w:t>.</w:t>
            </w:r>
          </w:p>
        </w:tc>
        <w:tc>
          <w:tcPr>
            <w:tcW w:w="1067" w:type="dxa"/>
            <w:tcBorders>
              <w:top w:val="single" w:sz="4" w:space="0" w:color="999999"/>
              <w:left w:val="single" w:sz="4" w:space="0" w:color="999999"/>
              <w:bottom w:val="single" w:sz="4" w:space="0" w:color="999999"/>
              <w:right w:val="single" w:sz="4" w:space="0" w:color="999999"/>
            </w:tcBorders>
            <w:shd w:val="clear" w:color="auto" w:fill="CCFFCC"/>
          </w:tcPr>
          <w:p w:rsidR="008D4F73" w:rsidRDefault="008D4F73">
            <w:pPr>
              <w:autoSpaceDE/>
              <w:autoSpaceDN w:val="0"/>
              <w:spacing w:line="360" w:lineRule="auto"/>
              <w:jc w:val="center"/>
              <w:rPr>
                <w:rFonts w:ascii="Times New Roman" w:hAnsi="Times New Roman"/>
                <w:b/>
                <w:bCs/>
                <w:szCs w:val="20"/>
                <w:lang w:val="lt-LT"/>
              </w:rPr>
            </w:pPr>
          </w:p>
        </w:tc>
      </w:tr>
      <w:tr w:rsidR="008D4F73" w:rsidTr="008D4F73">
        <w:trPr>
          <w:trHeight w:val="270"/>
          <w:jc w:val="center"/>
        </w:trPr>
        <w:tc>
          <w:tcPr>
            <w:tcW w:w="1913" w:type="dxa"/>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left"/>
              <w:rPr>
                <w:rFonts w:ascii="Times New Roman" w:hAnsi="Times New Roman"/>
                <w:szCs w:val="20"/>
                <w:lang w:val="lt-LT"/>
              </w:rPr>
            </w:pPr>
            <w:r>
              <w:rPr>
                <w:rFonts w:ascii="Times New Roman" w:hAnsi="Times New Roman"/>
                <w:szCs w:val="20"/>
                <w:lang w:val="lt-LT"/>
              </w:rPr>
              <w:t>Ukmergės r.</w:t>
            </w:r>
          </w:p>
        </w:tc>
        <w:tc>
          <w:tcPr>
            <w:tcW w:w="1253"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19,3</w:t>
            </w:r>
          </w:p>
        </w:tc>
        <w:tc>
          <w:tcPr>
            <w:tcW w:w="1111"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43,4</w:t>
            </w:r>
          </w:p>
        </w:tc>
        <w:tc>
          <w:tcPr>
            <w:tcW w:w="1062"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28,5</w:t>
            </w:r>
          </w:p>
        </w:tc>
        <w:tc>
          <w:tcPr>
            <w:tcW w:w="791"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17,8</w:t>
            </w:r>
          </w:p>
        </w:tc>
        <w:tc>
          <w:tcPr>
            <w:tcW w:w="769" w:type="dxa"/>
            <w:tcBorders>
              <w:top w:val="single" w:sz="4" w:space="0" w:color="999999"/>
              <w:left w:val="single" w:sz="4" w:space="0" w:color="999999"/>
              <w:bottom w:val="single" w:sz="4" w:space="0" w:color="999999"/>
              <w:right w:val="single" w:sz="4" w:space="0" w:color="999999"/>
            </w:tcBorders>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27,3</w:t>
            </w:r>
          </w:p>
        </w:tc>
        <w:tc>
          <w:tcPr>
            <w:tcW w:w="900"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11,7</w:t>
            </w:r>
          </w:p>
        </w:tc>
        <w:tc>
          <w:tcPr>
            <w:tcW w:w="900"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12,9</w:t>
            </w:r>
          </w:p>
        </w:tc>
        <w:tc>
          <w:tcPr>
            <w:tcW w:w="1067"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18,4</w:t>
            </w:r>
          </w:p>
        </w:tc>
      </w:tr>
      <w:tr w:rsidR="008D4F73" w:rsidTr="008D4F73">
        <w:trPr>
          <w:trHeight w:val="270"/>
          <w:jc w:val="center"/>
        </w:trPr>
        <w:tc>
          <w:tcPr>
            <w:tcW w:w="1913" w:type="dxa"/>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left"/>
              <w:rPr>
                <w:rFonts w:ascii="Times New Roman" w:hAnsi="Times New Roman"/>
                <w:szCs w:val="20"/>
                <w:lang w:val="lt-LT"/>
              </w:rPr>
            </w:pPr>
            <w:r>
              <w:rPr>
                <w:rFonts w:ascii="Times New Roman" w:hAnsi="Times New Roman"/>
                <w:szCs w:val="20"/>
                <w:lang w:val="lt-LT"/>
              </w:rPr>
              <w:t>Lietuva</w:t>
            </w:r>
          </w:p>
        </w:tc>
        <w:tc>
          <w:tcPr>
            <w:tcW w:w="1253"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26,5</w:t>
            </w:r>
          </w:p>
        </w:tc>
        <w:tc>
          <w:tcPr>
            <w:tcW w:w="1111"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26,0</w:t>
            </w:r>
          </w:p>
        </w:tc>
        <w:tc>
          <w:tcPr>
            <w:tcW w:w="1062"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17,9</w:t>
            </w:r>
          </w:p>
        </w:tc>
        <w:tc>
          <w:tcPr>
            <w:tcW w:w="791"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13,7</w:t>
            </w:r>
          </w:p>
        </w:tc>
        <w:tc>
          <w:tcPr>
            <w:tcW w:w="769" w:type="dxa"/>
            <w:tcBorders>
              <w:top w:val="single" w:sz="4" w:space="0" w:color="999999"/>
              <w:left w:val="single" w:sz="4" w:space="0" w:color="999999"/>
              <w:bottom w:val="single" w:sz="4" w:space="0" w:color="999999"/>
              <w:right w:val="single" w:sz="4" w:space="0" w:color="999999"/>
            </w:tcBorders>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11,3</w:t>
            </w:r>
          </w:p>
        </w:tc>
        <w:tc>
          <w:tcPr>
            <w:tcW w:w="900"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11,2</w:t>
            </w:r>
          </w:p>
        </w:tc>
        <w:tc>
          <w:tcPr>
            <w:tcW w:w="900"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13,1</w:t>
            </w:r>
          </w:p>
        </w:tc>
        <w:tc>
          <w:tcPr>
            <w:tcW w:w="1067"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10,7</w:t>
            </w:r>
          </w:p>
        </w:tc>
      </w:tr>
      <w:tr w:rsidR="008D4F73" w:rsidTr="008D4F73">
        <w:trPr>
          <w:trHeight w:val="270"/>
          <w:jc w:val="center"/>
        </w:trPr>
        <w:tc>
          <w:tcPr>
            <w:tcW w:w="1913" w:type="dxa"/>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left"/>
              <w:rPr>
                <w:rFonts w:ascii="Times New Roman" w:hAnsi="Times New Roman"/>
                <w:szCs w:val="20"/>
                <w:lang w:val="lt-LT"/>
              </w:rPr>
            </w:pPr>
            <w:r>
              <w:rPr>
                <w:rFonts w:ascii="Times New Roman" w:hAnsi="Times New Roman"/>
                <w:szCs w:val="20"/>
                <w:lang w:val="lt-LT"/>
              </w:rPr>
              <w:t>Vilniaus apskr.</w:t>
            </w:r>
          </w:p>
        </w:tc>
        <w:tc>
          <w:tcPr>
            <w:tcW w:w="1253"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22,6</w:t>
            </w:r>
          </w:p>
        </w:tc>
        <w:tc>
          <w:tcPr>
            <w:tcW w:w="1111"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26,3</w:t>
            </w:r>
          </w:p>
        </w:tc>
        <w:tc>
          <w:tcPr>
            <w:tcW w:w="1062"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17,1</w:t>
            </w:r>
          </w:p>
        </w:tc>
        <w:tc>
          <w:tcPr>
            <w:tcW w:w="791" w:type="dxa"/>
            <w:gridSpan w:val="2"/>
            <w:tcBorders>
              <w:top w:val="single" w:sz="4" w:space="0" w:color="999999"/>
              <w:left w:val="single" w:sz="4" w:space="0" w:color="999999"/>
              <w:bottom w:val="single" w:sz="4" w:space="0" w:color="999999"/>
              <w:right w:val="single" w:sz="4" w:space="0" w:color="999999"/>
            </w:tcBorders>
            <w:noWrap/>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10,5</w:t>
            </w:r>
          </w:p>
        </w:tc>
        <w:tc>
          <w:tcPr>
            <w:tcW w:w="769" w:type="dxa"/>
            <w:tcBorders>
              <w:top w:val="single" w:sz="4" w:space="0" w:color="999999"/>
              <w:left w:val="single" w:sz="4" w:space="0" w:color="999999"/>
              <w:bottom w:val="single" w:sz="4" w:space="0" w:color="999999"/>
              <w:right w:val="single" w:sz="4" w:space="0" w:color="999999"/>
            </w:tcBorders>
            <w:vAlign w:val="bottom"/>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10,3</w:t>
            </w:r>
          </w:p>
        </w:tc>
        <w:tc>
          <w:tcPr>
            <w:tcW w:w="900"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10,6</w:t>
            </w:r>
          </w:p>
        </w:tc>
        <w:tc>
          <w:tcPr>
            <w:tcW w:w="900"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10,9</w:t>
            </w:r>
          </w:p>
        </w:tc>
        <w:tc>
          <w:tcPr>
            <w:tcW w:w="1067" w:type="dxa"/>
            <w:tcBorders>
              <w:top w:val="single" w:sz="4" w:space="0" w:color="999999"/>
              <w:left w:val="single" w:sz="4" w:space="0" w:color="999999"/>
              <w:bottom w:val="single" w:sz="4" w:space="0" w:color="999999"/>
              <w:right w:val="single" w:sz="4" w:space="0" w:color="999999"/>
            </w:tcBorders>
            <w:hideMark/>
          </w:tcPr>
          <w:p w:rsidR="008D4F73" w:rsidRDefault="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8,8</w:t>
            </w:r>
          </w:p>
        </w:tc>
      </w:tr>
    </w:tbl>
    <w:p w:rsidR="008D4F73" w:rsidRDefault="008D4F73" w:rsidP="008D4F73">
      <w:pPr>
        <w:autoSpaceDE/>
        <w:autoSpaceDN w:val="0"/>
        <w:spacing w:line="360" w:lineRule="auto"/>
        <w:jc w:val="center"/>
        <w:rPr>
          <w:rFonts w:ascii="Times New Roman" w:hAnsi="Times New Roman"/>
          <w:i/>
          <w:szCs w:val="20"/>
          <w:lang w:val="lt-LT"/>
        </w:rPr>
      </w:pPr>
      <w:r>
        <w:rPr>
          <w:rFonts w:ascii="Times New Roman" w:hAnsi="Times New Roman"/>
          <w:b/>
          <w:i/>
          <w:iCs/>
          <w:szCs w:val="20"/>
          <w:lang w:val="lt-LT"/>
        </w:rPr>
        <w:t>Šaltinis:</w:t>
      </w:r>
      <w:r>
        <w:rPr>
          <w:rFonts w:ascii="Times New Roman" w:hAnsi="Times New Roman"/>
          <w:i/>
          <w:szCs w:val="20"/>
          <w:lang w:val="lt-LT"/>
        </w:rPr>
        <w:t xml:space="preserve"> Higienos instituto Sveikatos informacijos centras.</w:t>
      </w:r>
    </w:p>
    <w:p w:rsidR="008D4F73" w:rsidRDefault="008D4F73" w:rsidP="008D4F73">
      <w:pPr>
        <w:autoSpaceDE/>
        <w:autoSpaceDN w:val="0"/>
        <w:spacing w:line="360" w:lineRule="auto"/>
        <w:jc w:val="center"/>
        <w:rPr>
          <w:rFonts w:ascii="Times New Roman" w:hAnsi="Times New Roman"/>
          <w:i/>
          <w:szCs w:val="20"/>
          <w:lang w:val="lt-LT"/>
        </w:rPr>
      </w:pPr>
    </w:p>
    <w:p w:rsidR="008D4F73" w:rsidRDefault="008D4F73" w:rsidP="008D4F73">
      <w:pPr>
        <w:autoSpaceDE/>
        <w:autoSpaceDN w:val="0"/>
        <w:spacing w:line="360" w:lineRule="auto"/>
        <w:rPr>
          <w:rFonts w:ascii="Times New Roman" w:hAnsi="Times New Roman"/>
          <w:i/>
          <w:szCs w:val="20"/>
          <w:lang w:val="lt-LT"/>
        </w:rPr>
      </w:pPr>
      <w:r>
        <w:rPr>
          <w:rFonts w:ascii="Times New Roman" w:hAnsi="Times New Roman"/>
          <w:sz w:val="24"/>
          <w:lang w:val="lt-LT"/>
        </w:rPr>
        <w:t xml:space="preserve">Vienas iš opiausių rodiklių susijusiu su gyventojų žalinga sveikatai elgsena ir kultūra – mirtingumas nuo alkoholio sąlygotų priežasčių. Lietuvoje lyginant mirtingumą nuo narkotikų sąlygotų priežasčių su alkoholio sąlygotomis priežastimis, per 2013 m. alkoholio sąlygotos mirties priežastys nusinešė 1 263 gyvybes, o dėl narkotikų – 105 gyvybes. Standartizuotas mirtingumas nuo alkoholio sąlygotų priežasčių Ukmergės rajone 2013 metais buvo pats didžiausias tarp 60 savivaldybių (7,2 / 10 000 </w:t>
      </w:r>
      <w:proofErr w:type="spellStart"/>
      <w:r>
        <w:rPr>
          <w:rFonts w:ascii="Times New Roman" w:hAnsi="Times New Roman"/>
          <w:sz w:val="24"/>
          <w:lang w:val="lt-LT"/>
        </w:rPr>
        <w:t>gyv</w:t>
      </w:r>
      <w:proofErr w:type="spellEnd"/>
      <w:r>
        <w:rPr>
          <w:rFonts w:ascii="Times New Roman" w:hAnsi="Times New Roman"/>
          <w:sz w:val="24"/>
          <w:lang w:val="lt-LT"/>
        </w:rPr>
        <w:t xml:space="preserve">.) . Šis rodiklis buvo beveik 2 kartus didesnis nei Lietuvos (3,8/10 000 </w:t>
      </w:r>
      <w:proofErr w:type="spellStart"/>
      <w:r>
        <w:rPr>
          <w:rFonts w:ascii="Times New Roman" w:hAnsi="Times New Roman"/>
          <w:sz w:val="24"/>
          <w:lang w:val="lt-LT"/>
        </w:rPr>
        <w:t>gyv</w:t>
      </w:r>
      <w:proofErr w:type="spellEnd"/>
      <w:r>
        <w:rPr>
          <w:rFonts w:ascii="Times New Roman" w:hAnsi="Times New Roman"/>
          <w:sz w:val="24"/>
          <w:lang w:val="lt-LT"/>
        </w:rPr>
        <w:t>.)</w:t>
      </w: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 xml:space="preserve">Socialiniai - ekonominiai pokyčiai veikia daugelį visuomenės gyvenimo sričių, kartu veikdami žmogų bei jį supančią aplinką. </w:t>
      </w:r>
    </w:p>
    <w:p w:rsidR="008D4F73" w:rsidRDefault="008D4F73" w:rsidP="008D4F73">
      <w:pPr>
        <w:autoSpaceDE/>
        <w:autoSpaceDN w:val="0"/>
        <w:spacing w:line="360" w:lineRule="auto"/>
        <w:rPr>
          <w:rFonts w:ascii="Times New Roman" w:hAnsi="Times New Roman"/>
          <w:i/>
          <w:iCs/>
          <w:sz w:val="24"/>
          <w:lang w:val="lt-LT"/>
        </w:rPr>
      </w:pPr>
      <w:r>
        <w:rPr>
          <w:rFonts w:ascii="Times New Roman" w:hAnsi="Times New Roman"/>
          <w:sz w:val="24"/>
          <w:lang w:val="lt-LT"/>
        </w:rPr>
        <w:t>2013 m. Ukmergės rajono socialinės rizikos šeimų apskaitoje naujai užregistruotos 24 naujos šeimos. Pagal gyvenamą vietą naujai užregistruotos šeimos yra pasiskirsčiusios beveik tolygiai: tiek gyvenančios kaime, tiek Ukmergės mieste. Pastebimas mažo amžiaus vaikų (0-6 metai), augančių socialinės rizikos šeimose didėjimas.</w:t>
      </w:r>
      <w:r>
        <w:rPr>
          <w:rFonts w:ascii="Times New Roman" w:hAnsi="Times New Roman"/>
          <w:b/>
          <w:sz w:val="24"/>
          <w:lang w:val="lt-LT"/>
        </w:rPr>
        <w:t xml:space="preserve"> </w:t>
      </w:r>
      <w:r>
        <w:rPr>
          <w:rFonts w:ascii="Times New Roman" w:hAnsi="Times New Roman"/>
          <w:sz w:val="24"/>
          <w:lang w:val="lt-LT"/>
        </w:rPr>
        <w:t>Teigiamas tendencijas rodo tai, kad socialinės rizikos šeimų ir jose augančių vaikų skaičius rajone</w:t>
      </w:r>
      <w:r>
        <w:rPr>
          <w:rFonts w:ascii="Times New Roman" w:hAnsi="Times New Roman"/>
          <w:sz w:val="22"/>
          <w:szCs w:val="22"/>
          <w:lang w:val="lt-LT"/>
        </w:rPr>
        <w:t xml:space="preserve"> </w:t>
      </w:r>
      <w:r>
        <w:rPr>
          <w:rFonts w:ascii="Times New Roman" w:hAnsi="Times New Roman"/>
          <w:sz w:val="24"/>
          <w:lang w:val="lt-LT"/>
        </w:rPr>
        <w:t>kasmet mažėja.</w:t>
      </w: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 xml:space="preserve">Nedarbas  siejamas  su  ribotomis asmens  ir  jo  šeimos galimybėmis apsirūpinti pirmos būtinybės  prekėmis (maistu, drabužiais ir kt.) bei patenkinti kitus būtiniausius poreikius. Dėl finansinės krizės, įtakojusios ekonomikos nuosmukį šalyje, bedarbystė rajone lyginant su ankstesniais metais, žymiai didesnė. </w:t>
      </w: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lastRenderedPageBreak/>
        <w:t xml:space="preserve">2013 metais Ukmergės rajone buvo registruota  3,3/1000 </w:t>
      </w:r>
      <w:proofErr w:type="spellStart"/>
      <w:r>
        <w:rPr>
          <w:rFonts w:ascii="Times New Roman" w:hAnsi="Times New Roman"/>
          <w:sz w:val="24"/>
          <w:lang w:val="lt-LT"/>
        </w:rPr>
        <w:t>gyv</w:t>
      </w:r>
      <w:proofErr w:type="spellEnd"/>
      <w:r>
        <w:rPr>
          <w:rFonts w:ascii="Times New Roman" w:hAnsi="Times New Roman"/>
          <w:sz w:val="24"/>
          <w:lang w:val="lt-LT"/>
        </w:rPr>
        <w:t>. bedarbiu.  Registruotų bedarbių ir darbingo amžiaus gyventojų santykis Ukmergės rajone 2013 metais buvo 14,5 proc. Lyginant paskutinių kelerių metų  laikotarpį žymių pokyčių nepastebėta.</w:t>
      </w:r>
      <w:r>
        <w:rPr>
          <w:rFonts w:ascii="Arial" w:hAnsi="Arial" w:cs="Arial"/>
          <w:color w:val="656565"/>
          <w:sz w:val="21"/>
          <w:szCs w:val="21"/>
          <w:shd w:val="clear" w:color="auto" w:fill="F4F4F4"/>
          <w:lang w:val="lt-LT"/>
        </w:rPr>
        <w:t xml:space="preserve"> </w:t>
      </w:r>
    </w:p>
    <w:p w:rsidR="008D4F73" w:rsidRDefault="008D4F73" w:rsidP="008D4F73">
      <w:pPr>
        <w:autoSpaceDE/>
        <w:autoSpaceDN w:val="0"/>
        <w:spacing w:line="360" w:lineRule="auto"/>
        <w:jc w:val="center"/>
        <w:rPr>
          <w:rFonts w:ascii="Times New Roman" w:hAnsi="Times New Roman"/>
          <w:color w:val="FF0000"/>
          <w:sz w:val="24"/>
          <w:lang w:val="lt-LT"/>
        </w:rPr>
      </w:pPr>
    </w:p>
    <w:p w:rsidR="008D4F73" w:rsidRDefault="008D4F73" w:rsidP="008D4F73">
      <w:pPr>
        <w:numPr>
          <w:ilvl w:val="0"/>
          <w:numId w:val="6"/>
        </w:numPr>
        <w:autoSpaceDE/>
        <w:autoSpaceDN w:val="0"/>
        <w:spacing w:line="360" w:lineRule="auto"/>
        <w:contextualSpacing/>
        <w:jc w:val="center"/>
        <w:rPr>
          <w:rFonts w:ascii="Times New Roman" w:hAnsi="Times New Roman"/>
          <w:b/>
          <w:bCs/>
          <w:sz w:val="28"/>
          <w:szCs w:val="28"/>
          <w:lang w:val="lt-LT"/>
        </w:rPr>
      </w:pPr>
      <w:r>
        <w:rPr>
          <w:rFonts w:ascii="Times New Roman" w:hAnsi="Times New Roman"/>
          <w:b/>
          <w:bCs/>
          <w:sz w:val="28"/>
          <w:szCs w:val="28"/>
          <w:lang w:val="lt-LT"/>
        </w:rPr>
        <w:t>Gyventojų sveikatos būklė</w:t>
      </w:r>
    </w:p>
    <w:p w:rsidR="008D4F73" w:rsidRDefault="008D4F73" w:rsidP="008D4F73">
      <w:pPr>
        <w:autoSpaceDE/>
        <w:autoSpaceDN w:val="0"/>
        <w:spacing w:line="360" w:lineRule="auto"/>
        <w:jc w:val="left"/>
        <w:rPr>
          <w:rFonts w:ascii="Times New Roman" w:hAnsi="Times New Roman"/>
          <w:color w:val="FF0000"/>
          <w:sz w:val="24"/>
          <w:lang w:val="lt-LT"/>
        </w:rPr>
      </w:pP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 xml:space="preserve">Didžiausias bendras sergamumas (visi ligos atvejai) Ukmergės rajone yra kvėpavimo sistemos ligomis, kraujotakos sistemos ligomis, bei akių ligomis </w:t>
      </w:r>
      <w:r>
        <w:rPr>
          <w:rFonts w:ascii="Times New Roman" w:hAnsi="Times New Roman"/>
          <w:i/>
          <w:sz w:val="24"/>
          <w:lang w:val="lt-LT"/>
        </w:rPr>
        <w:t>(5 pav.)</w:t>
      </w:r>
      <w:r>
        <w:rPr>
          <w:rFonts w:ascii="Times New Roman" w:hAnsi="Times New Roman"/>
          <w:sz w:val="24"/>
          <w:lang w:val="lt-LT"/>
        </w:rPr>
        <w:t xml:space="preserve">. Lyginant kelių metų bendro sergamumo įvairiomis organizmo sistemos ligomis pokyčius matyti, kad Ukmergės rajone sumažėjo sergamumas ausų ligomis, akių ligomis, kvėpavimo sistemos ligomis. Pastebimas mažėjimas žmonių sergančių kraujotakos sistemos ligomis, tačiau vis dar šis rodiklis yra beveik 2 kartus didesnis nei šalies ir apskrities rodikliai. </w:t>
      </w: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 xml:space="preserve">Nuo 2010 m. iki 2013 m. didėjo sergamumas endokrininės sistemos ligomis, bei padaugėjo psichikos ir elgesio sutrikimų. Ukmergės rajone taip pat nuo 2010 metų sumažėjo </w:t>
      </w:r>
      <w:proofErr w:type="spellStart"/>
      <w:r>
        <w:rPr>
          <w:rFonts w:ascii="Times New Roman" w:hAnsi="Times New Roman"/>
          <w:sz w:val="24"/>
          <w:lang w:val="lt-LT"/>
        </w:rPr>
        <w:t>urogenitalinės</w:t>
      </w:r>
      <w:proofErr w:type="spellEnd"/>
      <w:r>
        <w:rPr>
          <w:rFonts w:ascii="Times New Roman" w:hAnsi="Times New Roman"/>
          <w:sz w:val="24"/>
          <w:lang w:val="lt-LT"/>
        </w:rPr>
        <w:t xml:space="preserve"> sistemos ligų.</w:t>
      </w: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noProof/>
          <w:sz w:val="24"/>
          <w:lang w:val="lt-LT" w:eastAsia="lt-LT"/>
        </w:rPr>
        <w:lastRenderedPageBreak/>
        <w:drawing>
          <wp:inline distT="0" distB="0" distL="0" distR="0" wp14:anchorId="4EF42668" wp14:editId="07724B43">
            <wp:extent cx="6122670" cy="6027420"/>
            <wp:effectExtent l="0" t="0" r="0" b="0"/>
            <wp:docPr id="10" name="Paveikslėlis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a 13"/>
                    <pic:cNvPicPr>
                      <a:picLocks noChangeArrowheads="1"/>
                    </pic:cNvPicPr>
                  </pic:nvPicPr>
                  <pic:blipFill>
                    <a:blip r:embed="rId27">
                      <a:extLst>
                        <a:ext uri="{28A0092B-C50C-407E-A947-70E740481C1C}">
                          <a14:useLocalDpi xmlns:a14="http://schemas.microsoft.com/office/drawing/2010/main" val="0"/>
                        </a:ext>
                      </a:extLst>
                    </a:blip>
                    <a:srcRect b="-11"/>
                    <a:stretch>
                      <a:fillRect/>
                    </a:stretch>
                  </pic:blipFill>
                  <pic:spPr bwMode="auto">
                    <a:xfrm>
                      <a:off x="0" y="0"/>
                      <a:ext cx="6122670" cy="6027420"/>
                    </a:xfrm>
                    <a:prstGeom prst="rect">
                      <a:avLst/>
                    </a:prstGeom>
                    <a:noFill/>
                    <a:ln>
                      <a:noFill/>
                    </a:ln>
                  </pic:spPr>
                </pic:pic>
              </a:graphicData>
            </a:graphic>
          </wp:inline>
        </w:drawing>
      </w:r>
    </w:p>
    <w:p w:rsidR="008D4F73" w:rsidRDefault="008D4F73" w:rsidP="008D4F73">
      <w:pPr>
        <w:autoSpaceDN w:val="0"/>
        <w:adjustRightInd w:val="0"/>
        <w:spacing w:line="360" w:lineRule="auto"/>
        <w:rPr>
          <w:rFonts w:ascii="Times New Roman" w:hAnsi="Times New Roman"/>
          <w:b/>
          <w:bCs/>
          <w:i/>
          <w:iCs/>
          <w:sz w:val="24"/>
          <w:lang w:val="lt-LT"/>
        </w:rPr>
      </w:pPr>
      <w:r>
        <w:rPr>
          <w:rFonts w:ascii="Times New Roman" w:hAnsi="Times New Roman"/>
          <w:b/>
          <w:bCs/>
          <w:i/>
          <w:iCs/>
          <w:sz w:val="24"/>
          <w:lang w:val="lt-LT"/>
        </w:rPr>
        <w:t xml:space="preserve">5 pav. Bendrojo sergamumo tendencija įvairiomis organizmo sistemos ligomis Ukmergės rajone 2010 - 2013 m. (1000 </w:t>
      </w:r>
      <w:proofErr w:type="spellStart"/>
      <w:r>
        <w:rPr>
          <w:rFonts w:ascii="Times New Roman" w:hAnsi="Times New Roman"/>
          <w:b/>
          <w:bCs/>
          <w:i/>
          <w:iCs/>
          <w:sz w:val="24"/>
          <w:lang w:val="lt-LT"/>
        </w:rPr>
        <w:t>gyv</w:t>
      </w:r>
      <w:proofErr w:type="spellEnd"/>
      <w:r>
        <w:rPr>
          <w:rFonts w:ascii="Times New Roman" w:hAnsi="Times New Roman"/>
          <w:b/>
          <w:bCs/>
          <w:i/>
          <w:iCs/>
          <w:sz w:val="24"/>
          <w:lang w:val="lt-LT"/>
        </w:rPr>
        <w:t xml:space="preserve">.) </w:t>
      </w:r>
      <w:r>
        <w:rPr>
          <w:rFonts w:ascii="Times New Roman" w:hAnsi="Times New Roman"/>
          <w:b/>
          <w:i/>
          <w:iCs/>
          <w:szCs w:val="20"/>
          <w:lang w:val="lt-LT"/>
        </w:rPr>
        <w:t>Šaltinis:</w:t>
      </w:r>
      <w:r>
        <w:rPr>
          <w:rFonts w:ascii="Times New Roman" w:hAnsi="Times New Roman"/>
          <w:i/>
          <w:iCs/>
          <w:szCs w:val="20"/>
          <w:lang w:val="lt-LT"/>
        </w:rPr>
        <w:t xml:space="preserve"> Higienos instituto Sveikatos informacijos centras.</w:t>
      </w:r>
    </w:p>
    <w:p w:rsidR="008D4F73" w:rsidRDefault="008D4F73" w:rsidP="008D4F73">
      <w:pPr>
        <w:autoSpaceDE/>
        <w:autoSpaceDN w:val="0"/>
        <w:spacing w:line="360" w:lineRule="auto"/>
        <w:rPr>
          <w:rFonts w:ascii="Times New Roman" w:hAnsi="Times New Roman"/>
          <w:color w:val="FF0000"/>
          <w:sz w:val="24"/>
          <w:lang w:val="lt-LT"/>
        </w:rPr>
      </w:pPr>
    </w:p>
    <w:p w:rsidR="008D4F73" w:rsidRDefault="008D4F73" w:rsidP="008D4F73">
      <w:pPr>
        <w:autoSpaceDE/>
        <w:autoSpaceDN w:val="0"/>
        <w:spacing w:line="360" w:lineRule="auto"/>
        <w:rPr>
          <w:rFonts w:ascii="Times New Roman" w:hAnsi="Times New Roman"/>
          <w:i/>
          <w:sz w:val="23"/>
          <w:szCs w:val="23"/>
          <w:lang w:val="lt-LT"/>
        </w:rPr>
      </w:pPr>
      <w:r>
        <w:rPr>
          <w:rFonts w:ascii="Times New Roman" w:hAnsi="Times New Roman"/>
          <w:sz w:val="23"/>
          <w:szCs w:val="23"/>
          <w:lang w:val="lt-LT"/>
        </w:rPr>
        <w:t>Toliau analizuojant tris, daugiausiai rajone užregistruotus, bendro sergamumo ligų atvejus, pastebima, kad kai kurie rodikliai Ukmergės rajone yra didesni nei šalies ir apskrities rodikliai.</w:t>
      </w:r>
    </w:p>
    <w:p w:rsidR="008D4F73" w:rsidRDefault="008D4F73" w:rsidP="008D4F73">
      <w:pPr>
        <w:autoSpaceDE/>
        <w:autoSpaceDN w:val="0"/>
        <w:spacing w:line="360" w:lineRule="auto"/>
        <w:rPr>
          <w:rFonts w:ascii="Times New Roman" w:hAnsi="Times New Roman"/>
          <w:sz w:val="23"/>
          <w:szCs w:val="23"/>
          <w:lang w:val="lt-LT"/>
        </w:rPr>
      </w:pPr>
      <w:r>
        <w:rPr>
          <w:rFonts w:ascii="Times New Roman" w:hAnsi="Times New Roman"/>
          <w:sz w:val="23"/>
          <w:szCs w:val="23"/>
          <w:lang w:val="lt-LT"/>
        </w:rPr>
        <w:t>Kvėpavimo sistemos ligų Ukmergės rajone 1000 gyventojų 2013 m. buvo 320,8 atvejai ir šis rodiklis mažai skyrėsi nuo apskrities ir Lietuvos rodiklio. Taip pat lyginant kelių metų sergamumo tendencijas, matyti, kad sergančių skaičius kasmet mažėja.</w:t>
      </w:r>
    </w:p>
    <w:p w:rsidR="008D4F73" w:rsidRDefault="008D4F73" w:rsidP="008D4F73">
      <w:pPr>
        <w:autoSpaceDE/>
        <w:autoSpaceDN w:val="0"/>
        <w:spacing w:line="360" w:lineRule="auto"/>
        <w:rPr>
          <w:rFonts w:ascii="Times New Roman" w:hAnsi="Times New Roman"/>
          <w:sz w:val="23"/>
          <w:szCs w:val="23"/>
          <w:lang w:val="lt-LT"/>
        </w:rPr>
      </w:pPr>
      <w:r>
        <w:rPr>
          <w:rFonts w:ascii="Times New Roman" w:hAnsi="Times New Roman"/>
          <w:sz w:val="23"/>
          <w:szCs w:val="23"/>
          <w:lang w:val="lt-LT"/>
        </w:rPr>
        <w:t xml:space="preserve"> Kraujotakos sistemos ligų atvejų skaičius Ukmergės rajone 1000-čiui gyventojų 2013 m. buvo didesnis nei apskrityje. Didžiausias rodiklis sergančių žmonių šiomis ligomis buvo užfiksuotas 2011 m. </w:t>
      </w:r>
    </w:p>
    <w:p w:rsidR="008D4F73" w:rsidRDefault="008D4F73" w:rsidP="008D4F73">
      <w:pPr>
        <w:autoSpaceDE/>
        <w:autoSpaceDN w:val="0"/>
        <w:spacing w:line="360" w:lineRule="auto"/>
        <w:rPr>
          <w:rFonts w:ascii="Times New Roman" w:hAnsi="Times New Roman"/>
          <w:i/>
          <w:sz w:val="23"/>
          <w:szCs w:val="23"/>
          <w:lang w:val="lt-LT"/>
        </w:rPr>
      </w:pPr>
      <w:r>
        <w:rPr>
          <w:rFonts w:ascii="Times New Roman" w:hAnsi="Times New Roman"/>
          <w:sz w:val="23"/>
          <w:szCs w:val="23"/>
          <w:lang w:val="lt-LT"/>
        </w:rPr>
        <w:t xml:space="preserve">Bendras sergamumas akių ligomis Ukmergės rajone 2013 m. buvo 165,6 atvejai 1000-čiui gyventojų, ir šis rodiklis buvo didesnis nei Lietuvos (152,1 atvejis) ir apskrities.  </w:t>
      </w:r>
      <w:r>
        <w:rPr>
          <w:rFonts w:ascii="Times New Roman" w:hAnsi="Times New Roman"/>
          <w:i/>
          <w:sz w:val="23"/>
          <w:szCs w:val="23"/>
          <w:lang w:val="lt-LT"/>
        </w:rPr>
        <w:t>(6 lentelė).</w:t>
      </w:r>
    </w:p>
    <w:p w:rsidR="008D4F73" w:rsidRDefault="008D4F73" w:rsidP="008D4F73">
      <w:pPr>
        <w:autoSpaceDE/>
        <w:autoSpaceDN w:val="0"/>
        <w:spacing w:line="360" w:lineRule="auto"/>
        <w:rPr>
          <w:rFonts w:ascii="Times New Roman" w:hAnsi="Times New Roman"/>
          <w:b/>
          <w:bCs/>
          <w:i/>
          <w:iCs/>
          <w:sz w:val="24"/>
          <w:lang w:val="lt-LT"/>
        </w:rPr>
      </w:pPr>
      <w:r>
        <w:rPr>
          <w:rFonts w:ascii="Times New Roman" w:hAnsi="Times New Roman"/>
          <w:b/>
          <w:bCs/>
          <w:i/>
          <w:iCs/>
          <w:sz w:val="24"/>
          <w:lang w:val="lt-LT"/>
        </w:rPr>
        <w:lastRenderedPageBreak/>
        <w:t xml:space="preserve">6 lentelė. Bendras sergamumas kai kuriomis ligomis Ukmergės r., Vilniaus apskr. ir Lietuvoje 2007-2013 m. </w:t>
      </w:r>
    </w:p>
    <w:tbl>
      <w:tblPr>
        <w:tblW w:w="988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2852"/>
        <w:gridCol w:w="1099"/>
        <w:gridCol w:w="962"/>
        <w:gridCol w:w="1100"/>
        <w:gridCol w:w="962"/>
        <w:gridCol w:w="962"/>
        <w:gridCol w:w="962"/>
        <w:gridCol w:w="986"/>
      </w:tblGrid>
      <w:tr w:rsidR="008D4F73" w:rsidTr="008D4F73">
        <w:trPr>
          <w:trHeight w:val="72"/>
        </w:trPr>
        <w:tc>
          <w:tcPr>
            <w:tcW w:w="2854" w:type="dxa"/>
            <w:tcBorders>
              <w:top w:val="single" w:sz="4" w:space="0" w:color="C0C0C0"/>
              <w:left w:val="single" w:sz="4" w:space="0" w:color="C0C0C0"/>
              <w:bottom w:val="single" w:sz="4" w:space="0" w:color="C0C0C0"/>
              <w:right w:val="single" w:sz="4" w:space="0" w:color="C0C0C0"/>
            </w:tcBorders>
            <w:shd w:val="clear" w:color="auto" w:fill="999999"/>
            <w:hideMark/>
          </w:tcPr>
          <w:p w:rsidR="008D4F73" w:rsidRDefault="008D4F73">
            <w:pPr>
              <w:suppressAutoHyphens w:val="0"/>
              <w:autoSpaceDN w:val="0"/>
              <w:adjustRightInd w:val="0"/>
              <w:spacing w:line="360" w:lineRule="auto"/>
              <w:jc w:val="left"/>
              <w:rPr>
                <w:rFonts w:ascii="Times New Roman" w:eastAsia="Calibri" w:hAnsi="Times New Roman"/>
                <w:sz w:val="22"/>
                <w:szCs w:val="22"/>
                <w:lang w:val="en-US" w:eastAsia="en-US"/>
              </w:rPr>
            </w:pPr>
            <w:proofErr w:type="spellStart"/>
            <w:r>
              <w:rPr>
                <w:rFonts w:ascii="Times New Roman" w:eastAsia="Calibri" w:hAnsi="Times New Roman"/>
                <w:b/>
                <w:bCs/>
                <w:sz w:val="22"/>
                <w:szCs w:val="22"/>
                <w:lang w:val="en-US" w:eastAsia="en-US"/>
              </w:rPr>
              <w:t>Bendras</w:t>
            </w:r>
            <w:proofErr w:type="spellEnd"/>
            <w:r>
              <w:rPr>
                <w:rFonts w:ascii="Times New Roman" w:eastAsia="Calibri" w:hAnsi="Times New Roman"/>
                <w:b/>
                <w:bCs/>
                <w:sz w:val="22"/>
                <w:szCs w:val="22"/>
                <w:lang w:val="en-US" w:eastAsia="en-US"/>
              </w:rPr>
              <w:t xml:space="preserve"> </w:t>
            </w:r>
            <w:proofErr w:type="spellStart"/>
            <w:r>
              <w:rPr>
                <w:rFonts w:ascii="Times New Roman" w:eastAsia="Calibri" w:hAnsi="Times New Roman"/>
                <w:b/>
                <w:bCs/>
                <w:sz w:val="22"/>
                <w:szCs w:val="22"/>
                <w:lang w:val="en-US" w:eastAsia="en-US"/>
              </w:rPr>
              <w:t>sergamumas</w:t>
            </w:r>
            <w:proofErr w:type="spellEnd"/>
            <w:r>
              <w:rPr>
                <w:rFonts w:ascii="Times New Roman" w:eastAsia="Calibri" w:hAnsi="Times New Roman"/>
                <w:b/>
                <w:bCs/>
                <w:sz w:val="22"/>
                <w:szCs w:val="22"/>
                <w:lang w:val="en-US" w:eastAsia="en-US"/>
              </w:rPr>
              <w:t xml:space="preserve"> </w:t>
            </w:r>
            <w:proofErr w:type="spellStart"/>
            <w:r>
              <w:rPr>
                <w:rFonts w:ascii="Times New Roman" w:eastAsia="Calibri" w:hAnsi="Times New Roman"/>
                <w:b/>
                <w:bCs/>
                <w:sz w:val="22"/>
                <w:szCs w:val="22"/>
                <w:lang w:val="en-US" w:eastAsia="en-US"/>
              </w:rPr>
              <w:t>dėl</w:t>
            </w:r>
            <w:proofErr w:type="spellEnd"/>
            <w:r>
              <w:rPr>
                <w:rFonts w:ascii="Times New Roman" w:eastAsia="Calibri" w:hAnsi="Times New Roman"/>
                <w:b/>
                <w:bCs/>
                <w:sz w:val="22"/>
                <w:szCs w:val="22"/>
                <w:lang w:val="en-US" w:eastAsia="en-US"/>
              </w:rPr>
              <w:t xml:space="preserve">: </w:t>
            </w:r>
          </w:p>
        </w:tc>
        <w:tc>
          <w:tcPr>
            <w:tcW w:w="1100" w:type="dxa"/>
            <w:tcBorders>
              <w:top w:val="single" w:sz="4" w:space="0" w:color="C0C0C0"/>
              <w:left w:val="single" w:sz="4" w:space="0" w:color="C0C0C0"/>
              <w:bottom w:val="single" w:sz="4" w:space="0" w:color="C0C0C0"/>
              <w:right w:val="single" w:sz="4" w:space="0" w:color="C0C0C0"/>
            </w:tcBorders>
            <w:shd w:val="clear" w:color="auto" w:fill="999999"/>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b/>
                <w:bCs/>
                <w:sz w:val="22"/>
                <w:szCs w:val="22"/>
                <w:lang w:val="en-US" w:eastAsia="en-US"/>
              </w:rPr>
              <w:t>2007 m.</w:t>
            </w:r>
          </w:p>
        </w:tc>
        <w:tc>
          <w:tcPr>
            <w:tcW w:w="963" w:type="dxa"/>
            <w:tcBorders>
              <w:top w:val="single" w:sz="4" w:space="0" w:color="C0C0C0"/>
              <w:left w:val="single" w:sz="4" w:space="0" w:color="C0C0C0"/>
              <w:bottom w:val="single" w:sz="4" w:space="0" w:color="C0C0C0"/>
              <w:right w:val="single" w:sz="4" w:space="0" w:color="C0C0C0"/>
            </w:tcBorders>
            <w:shd w:val="clear" w:color="auto" w:fill="999999"/>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smartTag w:uri="schemas-tilde-lv/tildestengine" w:element="metric">
              <w:smartTagPr>
                <w:attr w:name="metric_value" w:val="2008"/>
                <w:attr w:name="metric_text" w:val="m"/>
              </w:smartTagPr>
              <w:r>
                <w:rPr>
                  <w:rFonts w:ascii="Times New Roman" w:eastAsia="Calibri" w:hAnsi="Times New Roman"/>
                  <w:b/>
                  <w:bCs/>
                  <w:sz w:val="22"/>
                  <w:szCs w:val="22"/>
                  <w:lang w:val="en-US" w:eastAsia="en-US"/>
                </w:rPr>
                <w:t>2008 m</w:t>
              </w:r>
            </w:smartTag>
            <w:r>
              <w:rPr>
                <w:rFonts w:ascii="Times New Roman" w:eastAsia="Calibri" w:hAnsi="Times New Roman"/>
                <w:b/>
                <w:bCs/>
                <w:sz w:val="22"/>
                <w:szCs w:val="22"/>
                <w:lang w:val="en-US" w:eastAsia="en-US"/>
              </w:rPr>
              <w:t>.</w:t>
            </w:r>
          </w:p>
        </w:tc>
        <w:tc>
          <w:tcPr>
            <w:tcW w:w="1100" w:type="dxa"/>
            <w:tcBorders>
              <w:top w:val="single" w:sz="4" w:space="0" w:color="C0C0C0"/>
              <w:left w:val="single" w:sz="4" w:space="0" w:color="C0C0C0"/>
              <w:bottom w:val="single" w:sz="4" w:space="0" w:color="C0C0C0"/>
              <w:right w:val="single" w:sz="4" w:space="0" w:color="C0C0C0"/>
            </w:tcBorders>
            <w:shd w:val="clear" w:color="auto" w:fill="999999"/>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smartTag w:uri="schemas-tilde-lv/tildestengine" w:element="metric">
              <w:smartTagPr>
                <w:attr w:name="metric_value" w:val="2009"/>
                <w:attr w:name="metric_text" w:val="m"/>
              </w:smartTagPr>
              <w:r>
                <w:rPr>
                  <w:rFonts w:ascii="Times New Roman" w:eastAsia="Calibri" w:hAnsi="Times New Roman"/>
                  <w:b/>
                  <w:bCs/>
                  <w:sz w:val="22"/>
                  <w:szCs w:val="22"/>
                  <w:lang w:val="en-US" w:eastAsia="en-US"/>
                </w:rPr>
                <w:t>2009 m</w:t>
              </w:r>
            </w:smartTag>
            <w:r>
              <w:rPr>
                <w:rFonts w:ascii="Times New Roman" w:eastAsia="Calibri" w:hAnsi="Times New Roman"/>
                <w:b/>
                <w:bCs/>
                <w:sz w:val="22"/>
                <w:szCs w:val="22"/>
                <w:lang w:val="en-US" w:eastAsia="en-US"/>
              </w:rPr>
              <w:t>.</w:t>
            </w:r>
          </w:p>
        </w:tc>
        <w:tc>
          <w:tcPr>
            <w:tcW w:w="962" w:type="dxa"/>
            <w:tcBorders>
              <w:top w:val="single" w:sz="4" w:space="0" w:color="C0C0C0"/>
              <w:left w:val="single" w:sz="4" w:space="0" w:color="C0C0C0"/>
              <w:bottom w:val="single" w:sz="4" w:space="0" w:color="C0C0C0"/>
              <w:right w:val="single" w:sz="4" w:space="0" w:color="C0C0C0"/>
            </w:tcBorders>
            <w:shd w:val="clear" w:color="auto" w:fill="999999"/>
            <w:hideMark/>
          </w:tcPr>
          <w:p w:rsidR="008D4F73" w:rsidRDefault="008D4F73">
            <w:pPr>
              <w:suppressAutoHyphens w:val="0"/>
              <w:autoSpaceDN w:val="0"/>
              <w:adjustRightInd w:val="0"/>
              <w:spacing w:line="360" w:lineRule="auto"/>
              <w:jc w:val="center"/>
              <w:rPr>
                <w:rFonts w:ascii="Times New Roman" w:eastAsia="Calibri" w:hAnsi="Times New Roman"/>
                <w:b/>
                <w:bCs/>
                <w:sz w:val="22"/>
                <w:szCs w:val="22"/>
                <w:lang w:val="en-US" w:eastAsia="en-US"/>
              </w:rPr>
            </w:pPr>
            <w:r>
              <w:rPr>
                <w:rFonts w:ascii="Times New Roman" w:eastAsia="Calibri" w:hAnsi="Times New Roman"/>
                <w:b/>
                <w:bCs/>
                <w:sz w:val="22"/>
                <w:szCs w:val="22"/>
                <w:lang w:val="en-US" w:eastAsia="en-US"/>
              </w:rPr>
              <w:t>2010 m.</w:t>
            </w:r>
          </w:p>
        </w:tc>
        <w:tc>
          <w:tcPr>
            <w:tcW w:w="962" w:type="dxa"/>
            <w:tcBorders>
              <w:top w:val="single" w:sz="4" w:space="0" w:color="C0C0C0"/>
              <w:left w:val="single" w:sz="4" w:space="0" w:color="C0C0C0"/>
              <w:bottom w:val="single" w:sz="4" w:space="0" w:color="C0C0C0"/>
              <w:right w:val="single" w:sz="4" w:space="0" w:color="C0C0C0"/>
            </w:tcBorders>
            <w:shd w:val="clear" w:color="auto" w:fill="999999"/>
            <w:hideMark/>
          </w:tcPr>
          <w:p w:rsidR="008D4F73" w:rsidRDefault="008D4F73">
            <w:pPr>
              <w:suppressAutoHyphens w:val="0"/>
              <w:autoSpaceDN w:val="0"/>
              <w:adjustRightInd w:val="0"/>
              <w:spacing w:line="360" w:lineRule="auto"/>
              <w:jc w:val="center"/>
              <w:rPr>
                <w:rFonts w:ascii="Times New Roman" w:eastAsia="Calibri" w:hAnsi="Times New Roman"/>
                <w:b/>
                <w:bCs/>
                <w:sz w:val="22"/>
                <w:szCs w:val="22"/>
                <w:lang w:val="en-US" w:eastAsia="en-US"/>
              </w:rPr>
            </w:pPr>
            <w:r>
              <w:rPr>
                <w:rFonts w:ascii="Times New Roman" w:eastAsia="Calibri" w:hAnsi="Times New Roman"/>
                <w:b/>
                <w:bCs/>
                <w:sz w:val="22"/>
                <w:szCs w:val="22"/>
                <w:lang w:val="en-US" w:eastAsia="en-US"/>
              </w:rPr>
              <w:t>2011 m.</w:t>
            </w:r>
          </w:p>
        </w:tc>
        <w:tc>
          <w:tcPr>
            <w:tcW w:w="962" w:type="dxa"/>
            <w:tcBorders>
              <w:top w:val="single" w:sz="4" w:space="0" w:color="C0C0C0"/>
              <w:left w:val="single" w:sz="4" w:space="0" w:color="C0C0C0"/>
              <w:bottom w:val="single" w:sz="4" w:space="0" w:color="C0C0C0"/>
              <w:right w:val="single" w:sz="4" w:space="0" w:color="C0C0C0"/>
            </w:tcBorders>
            <w:shd w:val="clear" w:color="auto" w:fill="999999"/>
            <w:hideMark/>
          </w:tcPr>
          <w:p w:rsidR="008D4F73" w:rsidRDefault="008D4F73">
            <w:pPr>
              <w:suppressAutoHyphens w:val="0"/>
              <w:autoSpaceDN w:val="0"/>
              <w:adjustRightInd w:val="0"/>
              <w:spacing w:line="360" w:lineRule="auto"/>
              <w:jc w:val="left"/>
              <w:rPr>
                <w:rFonts w:ascii="Times New Roman" w:eastAsia="Calibri" w:hAnsi="Times New Roman"/>
                <w:b/>
                <w:bCs/>
                <w:sz w:val="22"/>
                <w:szCs w:val="22"/>
                <w:lang w:val="en-US" w:eastAsia="en-US"/>
              </w:rPr>
            </w:pPr>
            <w:r>
              <w:rPr>
                <w:rFonts w:ascii="Times New Roman" w:eastAsia="Calibri" w:hAnsi="Times New Roman"/>
                <w:b/>
                <w:bCs/>
                <w:sz w:val="22"/>
                <w:szCs w:val="22"/>
                <w:lang w:val="en-US" w:eastAsia="en-US"/>
              </w:rPr>
              <w:t>2012 m.</w:t>
            </w:r>
          </w:p>
        </w:tc>
        <w:tc>
          <w:tcPr>
            <w:tcW w:w="986" w:type="dxa"/>
            <w:tcBorders>
              <w:top w:val="single" w:sz="4" w:space="0" w:color="C0C0C0"/>
              <w:left w:val="single" w:sz="4" w:space="0" w:color="C0C0C0"/>
              <w:bottom w:val="single" w:sz="4" w:space="0" w:color="C0C0C0"/>
              <w:right w:val="single" w:sz="4" w:space="0" w:color="C0C0C0"/>
            </w:tcBorders>
            <w:shd w:val="clear" w:color="auto" w:fill="999999"/>
            <w:hideMark/>
          </w:tcPr>
          <w:p w:rsidR="008D4F73" w:rsidRDefault="008D4F73">
            <w:pPr>
              <w:suppressAutoHyphens w:val="0"/>
              <w:autoSpaceDN w:val="0"/>
              <w:adjustRightInd w:val="0"/>
              <w:spacing w:line="360" w:lineRule="auto"/>
              <w:jc w:val="left"/>
              <w:rPr>
                <w:rFonts w:ascii="Times New Roman" w:eastAsia="Calibri" w:hAnsi="Times New Roman"/>
                <w:b/>
                <w:bCs/>
                <w:sz w:val="22"/>
                <w:szCs w:val="22"/>
                <w:lang w:val="en-US" w:eastAsia="en-US"/>
              </w:rPr>
            </w:pPr>
            <w:r>
              <w:rPr>
                <w:rFonts w:ascii="Times New Roman" w:eastAsia="Calibri" w:hAnsi="Times New Roman"/>
                <w:b/>
                <w:bCs/>
                <w:sz w:val="22"/>
                <w:szCs w:val="22"/>
                <w:lang w:val="en-US" w:eastAsia="en-US"/>
              </w:rPr>
              <w:t>2013 m.</w:t>
            </w:r>
          </w:p>
        </w:tc>
      </w:tr>
      <w:tr w:rsidR="008D4F73" w:rsidTr="008D4F73">
        <w:trPr>
          <w:trHeight w:val="101"/>
        </w:trPr>
        <w:tc>
          <w:tcPr>
            <w:tcW w:w="8903" w:type="dxa"/>
            <w:gridSpan w:val="7"/>
            <w:tcBorders>
              <w:top w:val="single" w:sz="4" w:space="0" w:color="C0C0C0"/>
              <w:left w:val="single" w:sz="4" w:space="0" w:color="C0C0C0"/>
              <w:bottom w:val="single" w:sz="4" w:space="0" w:color="C0C0C0"/>
              <w:right w:val="single" w:sz="4" w:space="0" w:color="C0C0C0"/>
            </w:tcBorders>
            <w:shd w:val="clear" w:color="auto" w:fill="CCFFCC"/>
            <w:hideMark/>
          </w:tcPr>
          <w:p w:rsidR="008D4F73" w:rsidRDefault="008D4F73">
            <w:pPr>
              <w:suppressAutoHyphens w:val="0"/>
              <w:autoSpaceDN w:val="0"/>
              <w:adjustRightInd w:val="0"/>
              <w:spacing w:line="360" w:lineRule="auto"/>
              <w:jc w:val="left"/>
              <w:rPr>
                <w:rFonts w:ascii="Times New Roman" w:eastAsia="Calibri" w:hAnsi="Times New Roman"/>
                <w:b/>
                <w:bCs/>
                <w:sz w:val="22"/>
                <w:szCs w:val="22"/>
                <w:lang w:val="en-US" w:eastAsia="en-US"/>
              </w:rPr>
            </w:pPr>
            <w:proofErr w:type="spellStart"/>
            <w:r>
              <w:rPr>
                <w:rFonts w:ascii="Times New Roman" w:eastAsia="Calibri" w:hAnsi="Times New Roman"/>
                <w:b/>
                <w:bCs/>
                <w:sz w:val="22"/>
                <w:szCs w:val="22"/>
                <w:lang w:val="en-US" w:eastAsia="en-US"/>
              </w:rPr>
              <w:t>Kvepavimo</w:t>
            </w:r>
            <w:proofErr w:type="spellEnd"/>
            <w:r>
              <w:rPr>
                <w:rFonts w:ascii="Times New Roman" w:eastAsia="Calibri" w:hAnsi="Times New Roman"/>
                <w:b/>
                <w:bCs/>
                <w:sz w:val="22"/>
                <w:szCs w:val="22"/>
                <w:lang w:val="en-US" w:eastAsia="en-US"/>
              </w:rPr>
              <w:t xml:space="preserve"> </w:t>
            </w:r>
            <w:proofErr w:type="spellStart"/>
            <w:r>
              <w:rPr>
                <w:rFonts w:ascii="Times New Roman" w:eastAsia="Calibri" w:hAnsi="Times New Roman"/>
                <w:b/>
                <w:bCs/>
                <w:sz w:val="22"/>
                <w:szCs w:val="22"/>
                <w:lang w:val="en-US" w:eastAsia="en-US"/>
              </w:rPr>
              <w:t>sist</w:t>
            </w:r>
            <w:proofErr w:type="spellEnd"/>
            <w:r>
              <w:rPr>
                <w:rFonts w:ascii="Times New Roman" w:eastAsia="Calibri" w:hAnsi="Times New Roman"/>
                <w:b/>
                <w:bCs/>
                <w:sz w:val="22"/>
                <w:szCs w:val="22"/>
                <w:lang w:val="en-US" w:eastAsia="en-US"/>
              </w:rPr>
              <w:t xml:space="preserve">. </w:t>
            </w:r>
            <w:proofErr w:type="spellStart"/>
            <w:r>
              <w:rPr>
                <w:rFonts w:ascii="Times New Roman" w:eastAsia="Calibri" w:hAnsi="Times New Roman"/>
                <w:b/>
                <w:bCs/>
                <w:sz w:val="22"/>
                <w:szCs w:val="22"/>
                <w:lang w:val="en-US" w:eastAsia="en-US"/>
              </w:rPr>
              <w:t>ligų</w:t>
            </w:r>
            <w:proofErr w:type="spellEnd"/>
            <w:r>
              <w:rPr>
                <w:rFonts w:ascii="Times New Roman" w:eastAsia="Calibri" w:hAnsi="Times New Roman"/>
                <w:b/>
                <w:bCs/>
                <w:sz w:val="22"/>
                <w:szCs w:val="22"/>
                <w:lang w:val="en-US" w:eastAsia="en-US"/>
              </w:rPr>
              <w:t xml:space="preserve">: 1000-čiui </w:t>
            </w:r>
            <w:proofErr w:type="spellStart"/>
            <w:r>
              <w:rPr>
                <w:rFonts w:ascii="Times New Roman" w:eastAsia="Calibri" w:hAnsi="Times New Roman"/>
                <w:b/>
                <w:bCs/>
                <w:sz w:val="22"/>
                <w:szCs w:val="22"/>
                <w:lang w:val="en-US" w:eastAsia="en-US"/>
              </w:rPr>
              <w:t>gyventojų</w:t>
            </w:r>
            <w:proofErr w:type="spellEnd"/>
            <w:r>
              <w:rPr>
                <w:rFonts w:ascii="Times New Roman" w:eastAsia="Calibri" w:hAnsi="Times New Roman"/>
                <w:b/>
                <w:bCs/>
                <w:sz w:val="22"/>
                <w:szCs w:val="22"/>
                <w:lang w:val="en-US" w:eastAsia="en-US"/>
              </w:rPr>
              <w:t xml:space="preserve"> </w:t>
            </w:r>
          </w:p>
        </w:tc>
        <w:tc>
          <w:tcPr>
            <w:tcW w:w="986" w:type="dxa"/>
            <w:tcBorders>
              <w:top w:val="single" w:sz="4" w:space="0" w:color="C0C0C0"/>
              <w:left w:val="single" w:sz="4" w:space="0" w:color="C0C0C0"/>
              <w:bottom w:val="single" w:sz="4" w:space="0" w:color="C0C0C0"/>
              <w:right w:val="single" w:sz="4" w:space="0" w:color="C0C0C0"/>
            </w:tcBorders>
            <w:shd w:val="clear" w:color="auto" w:fill="CCFFCC"/>
          </w:tcPr>
          <w:p w:rsidR="008D4F73" w:rsidRDefault="008D4F73">
            <w:pPr>
              <w:suppressAutoHyphens w:val="0"/>
              <w:autoSpaceDN w:val="0"/>
              <w:adjustRightInd w:val="0"/>
              <w:spacing w:line="360" w:lineRule="auto"/>
              <w:jc w:val="left"/>
              <w:rPr>
                <w:rFonts w:ascii="Times New Roman" w:eastAsia="Calibri" w:hAnsi="Times New Roman"/>
                <w:b/>
                <w:bCs/>
                <w:sz w:val="22"/>
                <w:szCs w:val="22"/>
                <w:lang w:val="en-US" w:eastAsia="en-US"/>
              </w:rPr>
            </w:pPr>
          </w:p>
        </w:tc>
      </w:tr>
      <w:tr w:rsidR="008D4F73" w:rsidTr="008D4F73">
        <w:trPr>
          <w:trHeight w:val="103"/>
        </w:trPr>
        <w:tc>
          <w:tcPr>
            <w:tcW w:w="2854"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left"/>
              <w:rPr>
                <w:rFonts w:ascii="Times New Roman" w:eastAsia="Calibri" w:hAnsi="Times New Roman"/>
                <w:sz w:val="22"/>
                <w:szCs w:val="22"/>
                <w:lang w:val="en-US" w:eastAsia="en-US"/>
              </w:rPr>
            </w:pPr>
            <w:proofErr w:type="spellStart"/>
            <w:r>
              <w:rPr>
                <w:rFonts w:ascii="Times New Roman" w:eastAsia="Calibri" w:hAnsi="Times New Roman"/>
                <w:sz w:val="22"/>
                <w:szCs w:val="22"/>
                <w:lang w:val="en-US" w:eastAsia="en-US"/>
              </w:rPr>
              <w:t>Lietuva</w:t>
            </w:r>
            <w:proofErr w:type="spellEnd"/>
            <w:r>
              <w:rPr>
                <w:rFonts w:ascii="Times New Roman" w:eastAsia="Calibri" w:hAnsi="Times New Roman"/>
                <w:sz w:val="22"/>
                <w:szCs w:val="22"/>
                <w:lang w:val="en-US" w:eastAsia="en-US"/>
              </w:rPr>
              <w:t xml:space="preserve"> </w:t>
            </w:r>
          </w:p>
        </w:tc>
        <w:tc>
          <w:tcPr>
            <w:tcW w:w="1100"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434,8</w:t>
            </w:r>
          </w:p>
        </w:tc>
        <w:tc>
          <w:tcPr>
            <w:tcW w:w="963"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381,3</w:t>
            </w:r>
          </w:p>
        </w:tc>
        <w:tc>
          <w:tcPr>
            <w:tcW w:w="1100"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409,7</w:t>
            </w:r>
          </w:p>
        </w:tc>
        <w:tc>
          <w:tcPr>
            <w:tcW w:w="962"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370,9</w:t>
            </w:r>
          </w:p>
        </w:tc>
        <w:tc>
          <w:tcPr>
            <w:tcW w:w="962"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427,0</w:t>
            </w:r>
          </w:p>
        </w:tc>
        <w:tc>
          <w:tcPr>
            <w:tcW w:w="962"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401,5</w:t>
            </w:r>
          </w:p>
        </w:tc>
        <w:tc>
          <w:tcPr>
            <w:tcW w:w="986"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318,3</w:t>
            </w:r>
          </w:p>
        </w:tc>
      </w:tr>
      <w:tr w:rsidR="008D4F73" w:rsidTr="008D4F73">
        <w:trPr>
          <w:trHeight w:val="103"/>
        </w:trPr>
        <w:tc>
          <w:tcPr>
            <w:tcW w:w="2854"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left"/>
              <w:rPr>
                <w:rFonts w:ascii="Times New Roman" w:eastAsia="Calibri" w:hAnsi="Times New Roman"/>
                <w:sz w:val="22"/>
                <w:szCs w:val="22"/>
                <w:lang w:val="en-US" w:eastAsia="en-US"/>
              </w:rPr>
            </w:pPr>
            <w:proofErr w:type="spellStart"/>
            <w:r>
              <w:rPr>
                <w:rFonts w:ascii="Times New Roman" w:eastAsia="Calibri" w:hAnsi="Times New Roman"/>
                <w:sz w:val="22"/>
                <w:szCs w:val="22"/>
                <w:lang w:val="en-US" w:eastAsia="en-US"/>
              </w:rPr>
              <w:t>Vilniaus</w:t>
            </w:r>
            <w:proofErr w:type="spellEnd"/>
            <w:r>
              <w:rPr>
                <w:rFonts w:ascii="Times New Roman" w:eastAsia="Calibri" w:hAnsi="Times New Roman"/>
                <w:sz w:val="22"/>
                <w:szCs w:val="22"/>
                <w:lang w:val="en-US" w:eastAsia="en-US"/>
              </w:rPr>
              <w:t xml:space="preserve"> </w:t>
            </w:r>
            <w:proofErr w:type="spellStart"/>
            <w:r>
              <w:rPr>
                <w:rFonts w:ascii="Times New Roman" w:eastAsia="Calibri" w:hAnsi="Times New Roman"/>
                <w:sz w:val="22"/>
                <w:szCs w:val="22"/>
                <w:lang w:val="en-US" w:eastAsia="en-US"/>
              </w:rPr>
              <w:t>apskr</w:t>
            </w:r>
            <w:proofErr w:type="spellEnd"/>
            <w:r>
              <w:rPr>
                <w:rFonts w:ascii="Times New Roman" w:eastAsia="Calibri" w:hAnsi="Times New Roman"/>
                <w:sz w:val="22"/>
                <w:szCs w:val="22"/>
                <w:lang w:val="en-US" w:eastAsia="en-US"/>
              </w:rPr>
              <w:t xml:space="preserve">. </w:t>
            </w:r>
          </w:p>
        </w:tc>
        <w:tc>
          <w:tcPr>
            <w:tcW w:w="1100"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486,8</w:t>
            </w:r>
          </w:p>
        </w:tc>
        <w:tc>
          <w:tcPr>
            <w:tcW w:w="963"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403,1</w:t>
            </w:r>
          </w:p>
        </w:tc>
        <w:tc>
          <w:tcPr>
            <w:tcW w:w="1100"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434,4</w:t>
            </w:r>
          </w:p>
        </w:tc>
        <w:tc>
          <w:tcPr>
            <w:tcW w:w="962"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397,0</w:t>
            </w:r>
          </w:p>
        </w:tc>
        <w:tc>
          <w:tcPr>
            <w:tcW w:w="962"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458,1</w:t>
            </w:r>
          </w:p>
        </w:tc>
        <w:tc>
          <w:tcPr>
            <w:tcW w:w="962"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434,6</w:t>
            </w:r>
          </w:p>
        </w:tc>
        <w:tc>
          <w:tcPr>
            <w:tcW w:w="986"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321,8</w:t>
            </w:r>
          </w:p>
        </w:tc>
      </w:tr>
      <w:tr w:rsidR="008D4F73" w:rsidTr="008D4F73">
        <w:trPr>
          <w:trHeight w:val="103"/>
        </w:trPr>
        <w:tc>
          <w:tcPr>
            <w:tcW w:w="2854"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left"/>
              <w:rPr>
                <w:rFonts w:ascii="Times New Roman" w:eastAsia="Calibri" w:hAnsi="Times New Roman"/>
                <w:sz w:val="22"/>
                <w:szCs w:val="22"/>
                <w:lang w:val="en-US" w:eastAsia="en-US"/>
              </w:rPr>
            </w:pPr>
            <w:proofErr w:type="spellStart"/>
            <w:r>
              <w:rPr>
                <w:rFonts w:ascii="Times New Roman" w:eastAsia="Calibri" w:hAnsi="Times New Roman"/>
                <w:sz w:val="22"/>
                <w:szCs w:val="22"/>
                <w:lang w:val="en-US" w:eastAsia="en-US"/>
              </w:rPr>
              <w:t>Ukmergės</w:t>
            </w:r>
            <w:proofErr w:type="spellEnd"/>
            <w:r>
              <w:rPr>
                <w:rFonts w:ascii="Times New Roman" w:eastAsia="Calibri" w:hAnsi="Times New Roman"/>
                <w:sz w:val="22"/>
                <w:szCs w:val="22"/>
                <w:lang w:val="en-US" w:eastAsia="en-US"/>
              </w:rPr>
              <w:t xml:space="preserve"> r. </w:t>
            </w:r>
          </w:p>
        </w:tc>
        <w:tc>
          <w:tcPr>
            <w:tcW w:w="1100"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511,4</w:t>
            </w:r>
          </w:p>
        </w:tc>
        <w:tc>
          <w:tcPr>
            <w:tcW w:w="963"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466,9</w:t>
            </w:r>
          </w:p>
        </w:tc>
        <w:tc>
          <w:tcPr>
            <w:tcW w:w="1100"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438,2</w:t>
            </w:r>
          </w:p>
        </w:tc>
        <w:tc>
          <w:tcPr>
            <w:tcW w:w="962"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378,8</w:t>
            </w:r>
          </w:p>
        </w:tc>
        <w:tc>
          <w:tcPr>
            <w:tcW w:w="962"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448,0</w:t>
            </w:r>
          </w:p>
        </w:tc>
        <w:tc>
          <w:tcPr>
            <w:tcW w:w="962"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401,5</w:t>
            </w:r>
          </w:p>
        </w:tc>
        <w:tc>
          <w:tcPr>
            <w:tcW w:w="986"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320,8</w:t>
            </w:r>
          </w:p>
        </w:tc>
      </w:tr>
      <w:tr w:rsidR="008D4F73" w:rsidTr="008D4F73">
        <w:trPr>
          <w:trHeight w:val="101"/>
        </w:trPr>
        <w:tc>
          <w:tcPr>
            <w:tcW w:w="6017" w:type="dxa"/>
            <w:gridSpan w:val="4"/>
            <w:tcBorders>
              <w:top w:val="single" w:sz="4" w:space="0" w:color="C0C0C0"/>
              <w:left w:val="single" w:sz="4" w:space="0" w:color="C0C0C0"/>
              <w:bottom w:val="single" w:sz="4" w:space="0" w:color="C0C0C0"/>
              <w:right w:val="single" w:sz="4" w:space="0" w:color="C0C0C0"/>
            </w:tcBorders>
            <w:shd w:val="clear" w:color="auto" w:fill="CCFFCC"/>
            <w:hideMark/>
          </w:tcPr>
          <w:p w:rsidR="008D4F73" w:rsidRDefault="008D4F73">
            <w:pPr>
              <w:suppressAutoHyphens w:val="0"/>
              <w:autoSpaceDN w:val="0"/>
              <w:adjustRightInd w:val="0"/>
              <w:spacing w:line="360" w:lineRule="auto"/>
              <w:jc w:val="left"/>
              <w:rPr>
                <w:rFonts w:ascii="Times New Roman" w:eastAsia="Calibri" w:hAnsi="Times New Roman"/>
                <w:sz w:val="22"/>
                <w:szCs w:val="22"/>
                <w:lang w:val="en-US" w:eastAsia="en-US"/>
              </w:rPr>
            </w:pPr>
            <w:proofErr w:type="spellStart"/>
            <w:r>
              <w:rPr>
                <w:rFonts w:ascii="Times New Roman" w:eastAsia="Calibri" w:hAnsi="Times New Roman"/>
                <w:b/>
                <w:bCs/>
                <w:sz w:val="22"/>
                <w:szCs w:val="22"/>
                <w:lang w:val="en-US" w:eastAsia="en-US"/>
              </w:rPr>
              <w:t>Kraujotakos</w:t>
            </w:r>
            <w:proofErr w:type="spellEnd"/>
            <w:r>
              <w:rPr>
                <w:rFonts w:ascii="Times New Roman" w:eastAsia="Calibri" w:hAnsi="Times New Roman"/>
                <w:b/>
                <w:bCs/>
                <w:sz w:val="22"/>
                <w:szCs w:val="22"/>
                <w:lang w:val="en-US" w:eastAsia="en-US"/>
              </w:rPr>
              <w:t xml:space="preserve"> </w:t>
            </w:r>
            <w:proofErr w:type="spellStart"/>
            <w:r>
              <w:rPr>
                <w:rFonts w:ascii="Times New Roman" w:eastAsia="Calibri" w:hAnsi="Times New Roman"/>
                <w:b/>
                <w:bCs/>
                <w:sz w:val="22"/>
                <w:szCs w:val="22"/>
                <w:lang w:val="en-US" w:eastAsia="en-US"/>
              </w:rPr>
              <w:t>sist</w:t>
            </w:r>
            <w:proofErr w:type="spellEnd"/>
            <w:r>
              <w:rPr>
                <w:rFonts w:ascii="Times New Roman" w:eastAsia="Calibri" w:hAnsi="Times New Roman"/>
                <w:b/>
                <w:bCs/>
                <w:sz w:val="22"/>
                <w:szCs w:val="22"/>
                <w:lang w:val="en-US" w:eastAsia="en-US"/>
              </w:rPr>
              <w:t xml:space="preserve">. </w:t>
            </w:r>
            <w:proofErr w:type="spellStart"/>
            <w:r>
              <w:rPr>
                <w:rFonts w:ascii="Times New Roman" w:eastAsia="Calibri" w:hAnsi="Times New Roman"/>
                <w:b/>
                <w:bCs/>
                <w:sz w:val="22"/>
                <w:szCs w:val="22"/>
                <w:lang w:val="en-US" w:eastAsia="en-US"/>
              </w:rPr>
              <w:t>Ligų</w:t>
            </w:r>
            <w:proofErr w:type="spellEnd"/>
            <w:r>
              <w:rPr>
                <w:rFonts w:ascii="Times New Roman" w:eastAsia="Calibri" w:hAnsi="Times New Roman"/>
                <w:b/>
                <w:bCs/>
                <w:sz w:val="22"/>
                <w:szCs w:val="22"/>
                <w:lang w:val="en-US" w:eastAsia="en-US"/>
              </w:rPr>
              <w:t xml:space="preserve">: 1000-čiui </w:t>
            </w:r>
            <w:proofErr w:type="spellStart"/>
            <w:r>
              <w:rPr>
                <w:rFonts w:ascii="Times New Roman" w:eastAsia="Calibri" w:hAnsi="Times New Roman"/>
                <w:b/>
                <w:bCs/>
                <w:sz w:val="22"/>
                <w:szCs w:val="22"/>
                <w:lang w:val="en-US" w:eastAsia="en-US"/>
              </w:rPr>
              <w:t>gyventojų</w:t>
            </w:r>
            <w:proofErr w:type="spellEnd"/>
            <w:r>
              <w:rPr>
                <w:rFonts w:ascii="Times New Roman" w:eastAsia="Calibri" w:hAnsi="Times New Roman"/>
                <w:b/>
                <w:bCs/>
                <w:sz w:val="22"/>
                <w:szCs w:val="22"/>
                <w:lang w:val="en-US" w:eastAsia="en-US"/>
              </w:rPr>
              <w:t xml:space="preserve"> </w:t>
            </w:r>
          </w:p>
        </w:tc>
        <w:tc>
          <w:tcPr>
            <w:tcW w:w="2886" w:type="dxa"/>
            <w:gridSpan w:val="3"/>
            <w:tcBorders>
              <w:top w:val="single" w:sz="4" w:space="0" w:color="C0C0C0"/>
              <w:left w:val="single" w:sz="4" w:space="0" w:color="C0C0C0"/>
              <w:bottom w:val="single" w:sz="4" w:space="0" w:color="C0C0C0"/>
              <w:right w:val="single" w:sz="4" w:space="0" w:color="C0C0C0"/>
            </w:tcBorders>
            <w:shd w:val="clear" w:color="auto" w:fill="CCFFCC"/>
          </w:tcPr>
          <w:p w:rsidR="008D4F73" w:rsidRDefault="008D4F73">
            <w:pPr>
              <w:suppressAutoHyphens w:val="0"/>
              <w:autoSpaceDN w:val="0"/>
              <w:adjustRightInd w:val="0"/>
              <w:spacing w:line="360" w:lineRule="auto"/>
              <w:jc w:val="left"/>
              <w:rPr>
                <w:rFonts w:ascii="Times New Roman" w:eastAsia="Calibri" w:hAnsi="Times New Roman"/>
                <w:b/>
                <w:bCs/>
                <w:sz w:val="22"/>
                <w:szCs w:val="22"/>
                <w:lang w:val="en-US" w:eastAsia="en-US"/>
              </w:rPr>
            </w:pPr>
          </w:p>
        </w:tc>
        <w:tc>
          <w:tcPr>
            <w:tcW w:w="986" w:type="dxa"/>
            <w:tcBorders>
              <w:top w:val="single" w:sz="4" w:space="0" w:color="C0C0C0"/>
              <w:left w:val="single" w:sz="4" w:space="0" w:color="C0C0C0"/>
              <w:bottom w:val="single" w:sz="4" w:space="0" w:color="C0C0C0"/>
              <w:right w:val="single" w:sz="4" w:space="0" w:color="C0C0C0"/>
            </w:tcBorders>
            <w:shd w:val="clear" w:color="auto" w:fill="CCFFCC"/>
          </w:tcPr>
          <w:p w:rsidR="008D4F73" w:rsidRDefault="008D4F73">
            <w:pPr>
              <w:suppressAutoHyphens w:val="0"/>
              <w:autoSpaceDN w:val="0"/>
              <w:adjustRightInd w:val="0"/>
              <w:spacing w:line="360" w:lineRule="auto"/>
              <w:jc w:val="left"/>
              <w:rPr>
                <w:rFonts w:ascii="Times New Roman" w:eastAsia="Calibri" w:hAnsi="Times New Roman"/>
                <w:b/>
                <w:bCs/>
                <w:sz w:val="22"/>
                <w:szCs w:val="22"/>
                <w:lang w:val="en-US" w:eastAsia="en-US"/>
              </w:rPr>
            </w:pPr>
          </w:p>
        </w:tc>
      </w:tr>
      <w:tr w:rsidR="008D4F73" w:rsidTr="008D4F73">
        <w:trPr>
          <w:trHeight w:val="103"/>
        </w:trPr>
        <w:tc>
          <w:tcPr>
            <w:tcW w:w="2854"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left"/>
              <w:rPr>
                <w:rFonts w:ascii="Times New Roman" w:eastAsia="Calibri" w:hAnsi="Times New Roman"/>
                <w:sz w:val="22"/>
                <w:szCs w:val="22"/>
                <w:lang w:val="en-US" w:eastAsia="en-US"/>
              </w:rPr>
            </w:pPr>
            <w:proofErr w:type="spellStart"/>
            <w:r>
              <w:rPr>
                <w:rFonts w:ascii="Times New Roman" w:eastAsia="Calibri" w:hAnsi="Times New Roman"/>
                <w:sz w:val="22"/>
                <w:szCs w:val="22"/>
                <w:lang w:val="en-US" w:eastAsia="en-US"/>
              </w:rPr>
              <w:t>Lietuva</w:t>
            </w:r>
            <w:proofErr w:type="spellEnd"/>
            <w:r>
              <w:rPr>
                <w:rFonts w:ascii="Times New Roman" w:eastAsia="Calibri" w:hAnsi="Times New Roman"/>
                <w:sz w:val="22"/>
                <w:szCs w:val="22"/>
                <w:lang w:val="en-US" w:eastAsia="en-US"/>
              </w:rPr>
              <w:t xml:space="preserve"> </w:t>
            </w:r>
          </w:p>
        </w:tc>
        <w:tc>
          <w:tcPr>
            <w:tcW w:w="1100"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248,5</w:t>
            </w:r>
          </w:p>
        </w:tc>
        <w:tc>
          <w:tcPr>
            <w:tcW w:w="963"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265,0</w:t>
            </w:r>
          </w:p>
        </w:tc>
        <w:tc>
          <w:tcPr>
            <w:tcW w:w="1100"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275,0</w:t>
            </w:r>
          </w:p>
        </w:tc>
        <w:tc>
          <w:tcPr>
            <w:tcW w:w="962"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292,7</w:t>
            </w:r>
          </w:p>
        </w:tc>
        <w:tc>
          <w:tcPr>
            <w:tcW w:w="962"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304,0</w:t>
            </w:r>
          </w:p>
        </w:tc>
        <w:tc>
          <w:tcPr>
            <w:tcW w:w="962"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336,4</w:t>
            </w:r>
          </w:p>
        </w:tc>
        <w:tc>
          <w:tcPr>
            <w:tcW w:w="986"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239,4</w:t>
            </w:r>
          </w:p>
        </w:tc>
      </w:tr>
      <w:tr w:rsidR="008D4F73" w:rsidTr="008D4F73">
        <w:trPr>
          <w:trHeight w:val="103"/>
        </w:trPr>
        <w:tc>
          <w:tcPr>
            <w:tcW w:w="2854"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left"/>
              <w:rPr>
                <w:rFonts w:ascii="Times New Roman" w:eastAsia="Calibri" w:hAnsi="Times New Roman"/>
                <w:sz w:val="22"/>
                <w:szCs w:val="22"/>
                <w:lang w:val="en-US" w:eastAsia="en-US"/>
              </w:rPr>
            </w:pPr>
            <w:proofErr w:type="spellStart"/>
            <w:r>
              <w:rPr>
                <w:rFonts w:ascii="Times New Roman" w:eastAsia="Calibri" w:hAnsi="Times New Roman"/>
                <w:sz w:val="22"/>
                <w:szCs w:val="22"/>
                <w:lang w:val="en-US" w:eastAsia="en-US"/>
              </w:rPr>
              <w:t>Vilniaus</w:t>
            </w:r>
            <w:proofErr w:type="spellEnd"/>
            <w:r>
              <w:rPr>
                <w:rFonts w:ascii="Times New Roman" w:eastAsia="Calibri" w:hAnsi="Times New Roman"/>
                <w:sz w:val="22"/>
                <w:szCs w:val="22"/>
                <w:lang w:val="en-US" w:eastAsia="en-US"/>
              </w:rPr>
              <w:t xml:space="preserve"> </w:t>
            </w:r>
            <w:proofErr w:type="spellStart"/>
            <w:r>
              <w:rPr>
                <w:rFonts w:ascii="Times New Roman" w:eastAsia="Calibri" w:hAnsi="Times New Roman"/>
                <w:sz w:val="22"/>
                <w:szCs w:val="22"/>
                <w:lang w:val="en-US" w:eastAsia="en-US"/>
              </w:rPr>
              <w:t>apskr</w:t>
            </w:r>
            <w:proofErr w:type="spellEnd"/>
            <w:r>
              <w:rPr>
                <w:rFonts w:ascii="Times New Roman" w:eastAsia="Calibri" w:hAnsi="Times New Roman"/>
                <w:sz w:val="22"/>
                <w:szCs w:val="22"/>
                <w:lang w:val="en-US" w:eastAsia="en-US"/>
              </w:rPr>
              <w:t xml:space="preserve">. </w:t>
            </w:r>
          </w:p>
        </w:tc>
        <w:tc>
          <w:tcPr>
            <w:tcW w:w="1100"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217,7</w:t>
            </w:r>
          </w:p>
        </w:tc>
        <w:tc>
          <w:tcPr>
            <w:tcW w:w="963"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227,6</w:t>
            </w:r>
          </w:p>
        </w:tc>
        <w:tc>
          <w:tcPr>
            <w:tcW w:w="1100"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235,7</w:t>
            </w:r>
          </w:p>
        </w:tc>
        <w:tc>
          <w:tcPr>
            <w:tcW w:w="962"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248,8</w:t>
            </w:r>
          </w:p>
        </w:tc>
        <w:tc>
          <w:tcPr>
            <w:tcW w:w="962"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260,9</w:t>
            </w:r>
          </w:p>
        </w:tc>
        <w:tc>
          <w:tcPr>
            <w:tcW w:w="962"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280,5</w:t>
            </w:r>
          </w:p>
        </w:tc>
        <w:tc>
          <w:tcPr>
            <w:tcW w:w="986"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215,3</w:t>
            </w:r>
          </w:p>
        </w:tc>
      </w:tr>
      <w:tr w:rsidR="008D4F73" w:rsidTr="008D4F73">
        <w:trPr>
          <w:trHeight w:val="103"/>
        </w:trPr>
        <w:tc>
          <w:tcPr>
            <w:tcW w:w="2854"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left"/>
              <w:rPr>
                <w:rFonts w:ascii="Times New Roman" w:eastAsia="Calibri" w:hAnsi="Times New Roman"/>
                <w:sz w:val="22"/>
                <w:szCs w:val="22"/>
                <w:lang w:val="en-US" w:eastAsia="en-US"/>
              </w:rPr>
            </w:pPr>
            <w:proofErr w:type="spellStart"/>
            <w:r>
              <w:rPr>
                <w:rFonts w:ascii="Times New Roman" w:eastAsia="Calibri" w:hAnsi="Times New Roman"/>
                <w:sz w:val="22"/>
                <w:szCs w:val="22"/>
                <w:lang w:val="en-US" w:eastAsia="en-US"/>
              </w:rPr>
              <w:t>Ukmergės</w:t>
            </w:r>
            <w:proofErr w:type="spellEnd"/>
            <w:r>
              <w:rPr>
                <w:rFonts w:ascii="Times New Roman" w:eastAsia="Calibri" w:hAnsi="Times New Roman"/>
                <w:sz w:val="22"/>
                <w:szCs w:val="22"/>
                <w:lang w:val="en-US" w:eastAsia="en-US"/>
              </w:rPr>
              <w:t xml:space="preserve"> r. </w:t>
            </w:r>
          </w:p>
        </w:tc>
        <w:tc>
          <w:tcPr>
            <w:tcW w:w="1100"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318,7</w:t>
            </w:r>
          </w:p>
        </w:tc>
        <w:tc>
          <w:tcPr>
            <w:tcW w:w="963"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328,6</w:t>
            </w:r>
          </w:p>
        </w:tc>
        <w:tc>
          <w:tcPr>
            <w:tcW w:w="1100"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321,9</w:t>
            </w:r>
          </w:p>
        </w:tc>
        <w:tc>
          <w:tcPr>
            <w:tcW w:w="962"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355,6</w:t>
            </w:r>
          </w:p>
        </w:tc>
        <w:tc>
          <w:tcPr>
            <w:tcW w:w="962"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365,2</w:t>
            </w:r>
          </w:p>
        </w:tc>
        <w:tc>
          <w:tcPr>
            <w:tcW w:w="962"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336,4</w:t>
            </w:r>
          </w:p>
        </w:tc>
        <w:tc>
          <w:tcPr>
            <w:tcW w:w="986"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289,4</w:t>
            </w:r>
          </w:p>
        </w:tc>
      </w:tr>
      <w:tr w:rsidR="008D4F73" w:rsidTr="008D4F73">
        <w:trPr>
          <w:trHeight w:val="235"/>
        </w:trPr>
        <w:tc>
          <w:tcPr>
            <w:tcW w:w="8903" w:type="dxa"/>
            <w:gridSpan w:val="7"/>
            <w:tcBorders>
              <w:top w:val="single" w:sz="4" w:space="0" w:color="C0C0C0"/>
              <w:left w:val="single" w:sz="4" w:space="0" w:color="C0C0C0"/>
              <w:bottom w:val="single" w:sz="4" w:space="0" w:color="C0C0C0"/>
              <w:right w:val="single" w:sz="4" w:space="0" w:color="C0C0C0"/>
            </w:tcBorders>
            <w:shd w:val="clear" w:color="auto" w:fill="CCFFCC"/>
            <w:hideMark/>
          </w:tcPr>
          <w:p w:rsidR="008D4F73" w:rsidRDefault="008D4F73">
            <w:pPr>
              <w:suppressAutoHyphens w:val="0"/>
              <w:autoSpaceDN w:val="0"/>
              <w:adjustRightInd w:val="0"/>
              <w:spacing w:line="360" w:lineRule="auto"/>
              <w:jc w:val="left"/>
              <w:rPr>
                <w:rFonts w:ascii="Times New Roman" w:eastAsia="Calibri" w:hAnsi="Times New Roman"/>
                <w:b/>
                <w:bCs/>
                <w:sz w:val="22"/>
                <w:szCs w:val="22"/>
                <w:lang w:val="en-US" w:eastAsia="en-US"/>
              </w:rPr>
            </w:pPr>
            <w:proofErr w:type="spellStart"/>
            <w:r>
              <w:rPr>
                <w:rFonts w:ascii="Times New Roman" w:eastAsia="Calibri" w:hAnsi="Times New Roman"/>
                <w:b/>
                <w:bCs/>
                <w:sz w:val="22"/>
                <w:szCs w:val="22"/>
                <w:lang w:val="en-US" w:eastAsia="en-US"/>
              </w:rPr>
              <w:t>Akių</w:t>
            </w:r>
            <w:proofErr w:type="spellEnd"/>
            <w:r>
              <w:rPr>
                <w:rFonts w:ascii="Times New Roman" w:eastAsia="Calibri" w:hAnsi="Times New Roman"/>
                <w:b/>
                <w:bCs/>
                <w:sz w:val="22"/>
                <w:szCs w:val="22"/>
                <w:lang w:val="en-US" w:eastAsia="en-US"/>
              </w:rPr>
              <w:t xml:space="preserve"> </w:t>
            </w:r>
            <w:proofErr w:type="spellStart"/>
            <w:r>
              <w:rPr>
                <w:rFonts w:ascii="Times New Roman" w:eastAsia="Calibri" w:hAnsi="Times New Roman"/>
                <w:b/>
                <w:bCs/>
                <w:sz w:val="22"/>
                <w:szCs w:val="22"/>
                <w:lang w:val="en-US" w:eastAsia="en-US"/>
              </w:rPr>
              <w:t>ligų</w:t>
            </w:r>
            <w:proofErr w:type="spellEnd"/>
            <w:r>
              <w:rPr>
                <w:rFonts w:ascii="Times New Roman" w:eastAsia="Calibri" w:hAnsi="Times New Roman"/>
                <w:b/>
                <w:bCs/>
                <w:sz w:val="22"/>
                <w:szCs w:val="22"/>
                <w:lang w:val="en-US" w:eastAsia="en-US"/>
              </w:rPr>
              <w:t xml:space="preserve">: 1000-čiui </w:t>
            </w:r>
            <w:proofErr w:type="spellStart"/>
            <w:r>
              <w:rPr>
                <w:rFonts w:ascii="Times New Roman" w:eastAsia="Calibri" w:hAnsi="Times New Roman"/>
                <w:b/>
                <w:bCs/>
                <w:sz w:val="22"/>
                <w:szCs w:val="22"/>
                <w:lang w:val="en-US" w:eastAsia="en-US"/>
              </w:rPr>
              <w:t>gyventojų</w:t>
            </w:r>
            <w:proofErr w:type="spellEnd"/>
            <w:r>
              <w:rPr>
                <w:rFonts w:ascii="Times New Roman" w:eastAsia="Calibri" w:hAnsi="Times New Roman"/>
                <w:b/>
                <w:bCs/>
                <w:sz w:val="22"/>
                <w:szCs w:val="22"/>
                <w:lang w:val="en-US" w:eastAsia="en-US"/>
              </w:rPr>
              <w:t xml:space="preserve"> </w:t>
            </w:r>
          </w:p>
        </w:tc>
        <w:tc>
          <w:tcPr>
            <w:tcW w:w="986" w:type="dxa"/>
            <w:tcBorders>
              <w:top w:val="single" w:sz="4" w:space="0" w:color="C0C0C0"/>
              <w:left w:val="single" w:sz="4" w:space="0" w:color="C0C0C0"/>
              <w:bottom w:val="single" w:sz="4" w:space="0" w:color="C0C0C0"/>
              <w:right w:val="single" w:sz="4" w:space="0" w:color="C0C0C0"/>
            </w:tcBorders>
            <w:shd w:val="clear" w:color="auto" w:fill="CCFFCC"/>
          </w:tcPr>
          <w:p w:rsidR="008D4F73" w:rsidRDefault="008D4F73">
            <w:pPr>
              <w:suppressAutoHyphens w:val="0"/>
              <w:autoSpaceDN w:val="0"/>
              <w:adjustRightInd w:val="0"/>
              <w:spacing w:line="360" w:lineRule="auto"/>
              <w:jc w:val="left"/>
              <w:rPr>
                <w:rFonts w:ascii="Times New Roman" w:eastAsia="Calibri" w:hAnsi="Times New Roman"/>
                <w:b/>
                <w:bCs/>
                <w:sz w:val="22"/>
                <w:szCs w:val="22"/>
                <w:lang w:val="en-US" w:eastAsia="en-US"/>
              </w:rPr>
            </w:pPr>
          </w:p>
        </w:tc>
      </w:tr>
      <w:tr w:rsidR="008D4F73" w:rsidTr="008D4F73">
        <w:trPr>
          <w:trHeight w:val="103"/>
        </w:trPr>
        <w:tc>
          <w:tcPr>
            <w:tcW w:w="2854"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left"/>
              <w:rPr>
                <w:rFonts w:ascii="Times New Roman" w:eastAsia="Calibri" w:hAnsi="Times New Roman"/>
                <w:sz w:val="22"/>
                <w:szCs w:val="22"/>
                <w:lang w:val="en-US" w:eastAsia="en-US"/>
              </w:rPr>
            </w:pPr>
            <w:proofErr w:type="spellStart"/>
            <w:r>
              <w:rPr>
                <w:rFonts w:ascii="Times New Roman" w:eastAsia="Calibri" w:hAnsi="Times New Roman"/>
                <w:sz w:val="22"/>
                <w:szCs w:val="22"/>
                <w:lang w:val="en-US" w:eastAsia="en-US"/>
              </w:rPr>
              <w:t>Lietuva</w:t>
            </w:r>
            <w:proofErr w:type="spellEnd"/>
            <w:r>
              <w:rPr>
                <w:rFonts w:ascii="Times New Roman" w:eastAsia="Calibri" w:hAnsi="Times New Roman"/>
                <w:sz w:val="22"/>
                <w:szCs w:val="22"/>
                <w:lang w:val="en-US" w:eastAsia="en-US"/>
              </w:rPr>
              <w:t xml:space="preserve"> </w:t>
            </w:r>
          </w:p>
        </w:tc>
        <w:tc>
          <w:tcPr>
            <w:tcW w:w="1100"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138,5</w:t>
            </w:r>
          </w:p>
        </w:tc>
        <w:tc>
          <w:tcPr>
            <w:tcW w:w="963"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141,0</w:t>
            </w:r>
          </w:p>
        </w:tc>
        <w:tc>
          <w:tcPr>
            <w:tcW w:w="1100"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145,6</w:t>
            </w:r>
          </w:p>
        </w:tc>
        <w:tc>
          <w:tcPr>
            <w:tcW w:w="962"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155,6</w:t>
            </w:r>
          </w:p>
        </w:tc>
        <w:tc>
          <w:tcPr>
            <w:tcW w:w="962"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159,2</w:t>
            </w:r>
          </w:p>
        </w:tc>
        <w:tc>
          <w:tcPr>
            <w:tcW w:w="962"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178,2</w:t>
            </w:r>
          </w:p>
        </w:tc>
        <w:tc>
          <w:tcPr>
            <w:tcW w:w="986"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152,1</w:t>
            </w:r>
          </w:p>
        </w:tc>
      </w:tr>
      <w:tr w:rsidR="008D4F73" w:rsidTr="008D4F73">
        <w:trPr>
          <w:trHeight w:val="103"/>
        </w:trPr>
        <w:tc>
          <w:tcPr>
            <w:tcW w:w="2854"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left"/>
              <w:rPr>
                <w:rFonts w:ascii="Times New Roman" w:eastAsia="Calibri" w:hAnsi="Times New Roman"/>
                <w:sz w:val="22"/>
                <w:szCs w:val="22"/>
                <w:lang w:val="en-US" w:eastAsia="en-US"/>
              </w:rPr>
            </w:pPr>
            <w:proofErr w:type="spellStart"/>
            <w:r>
              <w:rPr>
                <w:rFonts w:ascii="Times New Roman" w:eastAsia="Calibri" w:hAnsi="Times New Roman"/>
                <w:sz w:val="22"/>
                <w:szCs w:val="22"/>
                <w:lang w:val="en-US" w:eastAsia="en-US"/>
              </w:rPr>
              <w:t>Vilniaus</w:t>
            </w:r>
            <w:proofErr w:type="spellEnd"/>
            <w:r>
              <w:rPr>
                <w:rFonts w:ascii="Times New Roman" w:eastAsia="Calibri" w:hAnsi="Times New Roman"/>
                <w:sz w:val="22"/>
                <w:szCs w:val="22"/>
                <w:lang w:val="en-US" w:eastAsia="en-US"/>
              </w:rPr>
              <w:t xml:space="preserve"> </w:t>
            </w:r>
            <w:proofErr w:type="spellStart"/>
            <w:r>
              <w:rPr>
                <w:rFonts w:ascii="Times New Roman" w:eastAsia="Calibri" w:hAnsi="Times New Roman"/>
                <w:sz w:val="22"/>
                <w:szCs w:val="22"/>
                <w:lang w:val="en-US" w:eastAsia="en-US"/>
              </w:rPr>
              <w:t>apskr</w:t>
            </w:r>
            <w:proofErr w:type="spellEnd"/>
            <w:r>
              <w:rPr>
                <w:rFonts w:ascii="Times New Roman" w:eastAsia="Calibri" w:hAnsi="Times New Roman"/>
                <w:sz w:val="22"/>
                <w:szCs w:val="22"/>
                <w:lang w:val="en-US" w:eastAsia="en-US"/>
              </w:rPr>
              <w:t>.</w:t>
            </w:r>
          </w:p>
        </w:tc>
        <w:tc>
          <w:tcPr>
            <w:tcW w:w="1100"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153,6</w:t>
            </w:r>
          </w:p>
        </w:tc>
        <w:tc>
          <w:tcPr>
            <w:tcW w:w="963"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149,5</w:t>
            </w:r>
          </w:p>
        </w:tc>
        <w:tc>
          <w:tcPr>
            <w:tcW w:w="1100"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156,9</w:t>
            </w:r>
          </w:p>
        </w:tc>
        <w:tc>
          <w:tcPr>
            <w:tcW w:w="962"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171,3</w:t>
            </w:r>
          </w:p>
        </w:tc>
        <w:tc>
          <w:tcPr>
            <w:tcW w:w="962"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176,3</w:t>
            </w:r>
          </w:p>
        </w:tc>
        <w:tc>
          <w:tcPr>
            <w:tcW w:w="962"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196,1</w:t>
            </w:r>
          </w:p>
        </w:tc>
        <w:tc>
          <w:tcPr>
            <w:tcW w:w="986"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160,9</w:t>
            </w:r>
          </w:p>
        </w:tc>
      </w:tr>
      <w:tr w:rsidR="008D4F73" w:rsidTr="008D4F73">
        <w:trPr>
          <w:trHeight w:val="103"/>
        </w:trPr>
        <w:tc>
          <w:tcPr>
            <w:tcW w:w="2854"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left"/>
              <w:rPr>
                <w:rFonts w:ascii="Times New Roman" w:eastAsia="Calibri" w:hAnsi="Times New Roman"/>
                <w:sz w:val="22"/>
                <w:szCs w:val="22"/>
                <w:lang w:val="en-US" w:eastAsia="en-US"/>
              </w:rPr>
            </w:pPr>
            <w:proofErr w:type="spellStart"/>
            <w:r>
              <w:rPr>
                <w:rFonts w:ascii="Times New Roman" w:eastAsia="Calibri" w:hAnsi="Times New Roman"/>
                <w:sz w:val="22"/>
                <w:szCs w:val="22"/>
                <w:lang w:val="en-US" w:eastAsia="en-US"/>
              </w:rPr>
              <w:t>Ukmergės</w:t>
            </w:r>
            <w:proofErr w:type="spellEnd"/>
            <w:r>
              <w:rPr>
                <w:rFonts w:ascii="Times New Roman" w:eastAsia="Calibri" w:hAnsi="Times New Roman"/>
                <w:sz w:val="22"/>
                <w:szCs w:val="22"/>
                <w:lang w:val="en-US" w:eastAsia="en-US"/>
              </w:rPr>
              <w:t xml:space="preserve"> r.</w:t>
            </w:r>
          </w:p>
        </w:tc>
        <w:tc>
          <w:tcPr>
            <w:tcW w:w="1100"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168,6</w:t>
            </w:r>
          </w:p>
        </w:tc>
        <w:tc>
          <w:tcPr>
            <w:tcW w:w="963"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180,2</w:t>
            </w:r>
          </w:p>
        </w:tc>
        <w:tc>
          <w:tcPr>
            <w:tcW w:w="1100"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184,4</w:t>
            </w:r>
          </w:p>
        </w:tc>
        <w:tc>
          <w:tcPr>
            <w:tcW w:w="962"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202,2</w:t>
            </w:r>
          </w:p>
        </w:tc>
        <w:tc>
          <w:tcPr>
            <w:tcW w:w="962"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197,6</w:t>
            </w:r>
          </w:p>
        </w:tc>
        <w:tc>
          <w:tcPr>
            <w:tcW w:w="962"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178,2</w:t>
            </w:r>
          </w:p>
        </w:tc>
        <w:tc>
          <w:tcPr>
            <w:tcW w:w="986" w:type="dxa"/>
            <w:tcBorders>
              <w:top w:val="single" w:sz="4" w:space="0" w:color="C0C0C0"/>
              <w:left w:val="single" w:sz="4" w:space="0" w:color="C0C0C0"/>
              <w:bottom w:val="single" w:sz="4" w:space="0" w:color="C0C0C0"/>
              <w:right w:val="single" w:sz="4" w:space="0" w:color="C0C0C0"/>
            </w:tcBorders>
            <w:hideMark/>
          </w:tcPr>
          <w:p w:rsidR="008D4F73" w:rsidRDefault="008D4F73">
            <w:pPr>
              <w:suppressAutoHyphens w:val="0"/>
              <w:autoSpaceDN w:val="0"/>
              <w:adjustRightInd w:val="0"/>
              <w:spacing w:line="360" w:lineRule="auto"/>
              <w:jc w:val="center"/>
              <w:rPr>
                <w:rFonts w:ascii="Times New Roman" w:eastAsia="Calibri" w:hAnsi="Times New Roman"/>
                <w:sz w:val="22"/>
                <w:szCs w:val="22"/>
                <w:lang w:val="en-US" w:eastAsia="en-US"/>
              </w:rPr>
            </w:pPr>
            <w:r>
              <w:rPr>
                <w:rFonts w:ascii="Times New Roman" w:eastAsia="Calibri" w:hAnsi="Times New Roman"/>
                <w:sz w:val="22"/>
                <w:szCs w:val="22"/>
                <w:lang w:val="en-US" w:eastAsia="en-US"/>
              </w:rPr>
              <w:t>165,6</w:t>
            </w:r>
          </w:p>
        </w:tc>
      </w:tr>
    </w:tbl>
    <w:p w:rsidR="008D4F73" w:rsidRDefault="008D4F73" w:rsidP="008D4F73">
      <w:pPr>
        <w:autoSpaceDE/>
        <w:autoSpaceDN w:val="0"/>
        <w:spacing w:line="360" w:lineRule="auto"/>
        <w:jc w:val="left"/>
        <w:rPr>
          <w:rFonts w:ascii="Times New Roman" w:hAnsi="Times New Roman"/>
          <w:i/>
          <w:iCs/>
          <w:szCs w:val="20"/>
          <w:lang w:val="lt-LT"/>
        </w:rPr>
      </w:pPr>
      <w:r>
        <w:rPr>
          <w:rFonts w:ascii="Times New Roman" w:hAnsi="Times New Roman"/>
          <w:b/>
          <w:i/>
          <w:iCs/>
          <w:szCs w:val="20"/>
          <w:lang w:val="lt-LT"/>
        </w:rPr>
        <w:t>Šaltinis:</w:t>
      </w:r>
      <w:r>
        <w:rPr>
          <w:rFonts w:ascii="Times New Roman" w:hAnsi="Times New Roman"/>
          <w:i/>
          <w:iCs/>
          <w:szCs w:val="20"/>
          <w:lang w:val="lt-LT"/>
        </w:rPr>
        <w:t xml:space="preserve"> Higienos instituto Sveikatos informacijos centras.</w:t>
      </w:r>
    </w:p>
    <w:p w:rsidR="008D4F73" w:rsidRDefault="008D4F73" w:rsidP="008D4F73">
      <w:pPr>
        <w:autoSpaceDE/>
        <w:autoSpaceDN w:val="0"/>
        <w:spacing w:line="360" w:lineRule="auto"/>
        <w:jc w:val="left"/>
        <w:rPr>
          <w:rFonts w:ascii="Times New Roman" w:hAnsi="Times New Roman"/>
          <w:i/>
          <w:iCs/>
          <w:sz w:val="18"/>
          <w:szCs w:val="18"/>
          <w:lang w:val="lt-LT"/>
        </w:rPr>
      </w:pPr>
    </w:p>
    <w:p w:rsidR="008D4F73" w:rsidRDefault="008D4F73" w:rsidP="008D4F73">
      <w:pPr>
        <w:numPr>
          <w:ilvl w:val="1"/>
          <w:numId w:val="6"/>
        </w:numPr>
        <w:autoSpaceDE/>
        <w:autoSpaceDN w:val="0"/>
        <w:spacing w:line="360" w:lineRule="auto"/>
        <w:contextualSpacing/>
        <w:jc w:val="center"/>
        <w:rPr>
          <w:rFonts w:ascii="Times New Roman" w:hAnsi="Times New Roman"/>
          <w:b/>
          <w:sz w:val="28"/>
          <w:szCs w:val="28"/>
          <w:lang w:val="lt-LT"/>
        </w:rPr>
      </w:pPr>
      <w:r>
        <w:rPr>
          <w:rFonts w:ascii="Times New Roman" w:hAnsi="Times New Roman"/>
          <w:b/>
          <w:sz w:val="28"/>
          <w:szCs w:val="28"/>
          <w:lang w:val="lt-LT"/>
        </w:rPr>
        <w:t>Sergamumas infekcinėmis užkrečiamomis ligomis</w:t>
      </w:r>
    </w:p>
    <w:p w:rsidR="008D4F73" w:rsidRDefault="008D4F73" w:rsidP="008D4F73">
      <w:pPr>
        <w:autoSpaceDE/>
        <w:autoSpaceDN w:val="0"/>
        <w:spacing w:line="360" w:lineRule="auto"/>
        <w:jc w:val="left"/>
        <w:rPr>
          <w:rFonts w:ascii="Times New Roman" w:hAnsi="Times New Roman"/>
          <w:b/>
          <w:sz w:val="28"/>
          <w:szCs w:val="28"/>
          <w:lang w:val="lt-LT"/>
        </w:rPr>
      </w:pP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Infekcinės ir parazitinės ligos gali buti užkrečiamos (persiduoti iš vieno sergančio organizmo kitam). Jos skirstomos pagal sukėlėją: gali būti bakterinės, virusinės, grybelinės ir žmogaus parazitų (pirmuonių bei kirmėlių) sukeltos ligos. Be to, infekcinės ligos gali būti vietinės (t.y., pažeisti tik vieną kurį nors organą) arba išplitusios (sisteminės) – pvz., sepsis.</w:t>
      </w: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 xml:space="preserve">Remiantis HISIC duomenimis, 2008 – 2013 metais Ukmergės rajone sergančių asmenų infekcinėmis ir parazitinėmis ligomis skaičius buvo mažesnis lyginant su šalies bei Vilniaus apskrities rodikliu, tačiau matoma tendencija infekcinių parazitinių ligų daugėjimo nuo 2009 m. </w:t>
      </w:r>
      <w:r>
        <w:rPr>
          <w:rFonts w:ascii="Times New Roman" w:hAnsi="Times New Roman"/>
          <w:i/>
          <w:sz w:val="24"/>
          <w:lang w:val="lt-LT"/>
        </w:rPr>
        <w:t>(6 pav.</w:t>
      </w:r>
      <w:r>
        <w:rPr>
          <w:rFonts w:ascii="Times New Roman" w:hAnsi="Times New Roman"/>
          <w:sz w:val="24"/>
          <w:lang w:val="lt-LT"/>
        </w:rPr>
        <w:t xml:space="preserve">). </w:t>
      </w: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 xml:space="preserve">Labiausiai sergamumas infekcinėmis ir parazitinėmis ligomis yra paplitęs tarp 0-17 metų amžiaus asmenų (2013 m. 80,8 atvejai 1000 </w:t>
      </w:r>
      <w:proofErr w:type="spellStart"/>
      <w:r>
        <w:rPr>
          <w:rFonts w:ascii="Times New Roman" w:hAnsi="Times New Roman"/>
          <w:sz w:val="24"/>
          <w:lang w:val="lt-LT"/>
        </w:rPr>
        <w:t>gyv</w:t>
      </w:r>
      <w:proofErr w:type="spellEnd"/>
      <w:r>
        <w:rPr>
          <w:rFonts w:ascii="Times New Roman" w:hAnsi="Times New Roman"/>
          <w:sz w:val="24"/>
          <w:lang w:val="lt-LT"/>
        </w:rPr>
        <w:t>.).</w:t>
      </w:r>
    </w:p>
    <w:p w:rsidR="008D4F73" w:rsidRDefault="008D4F73" w:rsidP="008D4F73">
      <w:pPr>
        <w:autoSpaceDE/>
        <w:autoSpaceDN w:val="0"/>
        <w:spacing w:line="360" w:lineRule="auto"/>
        <w:jc w:val="left"/>
        <w:rPr>
          <w:rFonts w:ascii="Times New Roman" w:hAnsi="Times New Roman"/>
          <w:color w:val="FF0000"/>
          <w:sz w:val="24"/>
          <w:lang w:val="lt-LT"/>
        </w:rPr>
      </w:pPr>
      <w:r>
        <w:rPr>
          <w:rFonts w:ascii="Times New Roman" w:hAnsi="Times New Roman"/>
          <w:noProof/>
          <w:color w:val="FF0000"/>
          <w:sz w:val="24"/>
          <w:lang w:val="lt-LT" w:eastAsia="lt-LT"/>
        </w:rPr>
        <w:lastRenderedPageBreak/>
        <w:drawing>
          <wp:inline distT="0" distB="0" distL="0" distR="0" wp14:anchorId="46BDF6E5" wp14:editId="00B599D2">
            <wp:extent cx="5230495" cy="2845435"/>
            <wp:effectExtent l="0" t="0" r="8255" b="0"/>
            <wp:docPr id="9" name="Paveikslėlis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28">
                      <a:extLst>
                        <a:ext uri="{28A0092B-C50C-407E-A947-70E740481C1C}">
                          <a14:useLocalDpi xmlns:a14="http://schemas.microsoft.com/office/drawing/2010/main" val="0"/>
                        </a:ext>
                      </a:extLst>
                    </a:blip>
                    <a:srcRect b="-21"/>
                    <a:stretch>
                      <a:fillRect/>
                    </a:stretch>
                  </pic:blipFill>
                  <pic:spPr bwMode="auto">
                    <a:xfrm>
                      <a:off x="0" y="0"/>
                      <a:ext cx="5230495" cy="2845435"/>
                    </a:xfrm>
                    <a:prstGeom prst="rect">
                      <a:avLst/>
                    </a:prstGeom>
                    <a:noFill/>
                    <a:ln>
                      <a:noFill/>
                    </a:ln>
                  </pic:spPr>
                </pic:pic>
              </a:graphicData>
            </a:graphic>
          </wp:inline>
        </w:drawing>
      </w:r>
    </w:p>
    <w:p w:rsidR="008D4F73" w:rsidRDefault="008D4F73" w:rsidP="008D4F73">
      <w:pPr>
        <w:autoSpaceDN w:val="0"/>
        <w:adjustRightInd w:val="0"/>
        <w:spacing w:line="360" w:lineRule="auto"/>
        <w:rPr>
          <w:rFonts w:ascii="Times New Roman" w:hAnsi="Times New Roman"/>
          <w:bCs/>
          <w:i/>
          <w:iCs/>
          <w:szCs w:val="20"/>
          <w:lang w:val="lt-LT"/>
        </w:rPr>
      </w:pPr>
      <w:r>
        <w:rPr>
          <w:rFonts w:ascii="Times New Roman" w:hAnsi="Times New Roman"/>
          <w:b/>
          <w:bCs/>
          <w:i/>
          <w:iCs/>
          <w:sz w:val="24"/>
          <w:lang w:val="lt-LT"/>
        </w:rPr>
        <w:t xml:space="preserve">6 pav. Sergančių asmenų infekcinėmis ir parazitinėmis ligomis skaičius 2008 – 2013 m. Ukmergės r., Vilniaus apskr., šalyje (1000 </w:t>
      </w:r>
      <w:proofErr w:type="spellStart"/>
      <w:r>
        <w:rPr>
          <w:rFonts w:ascii="Times New Roman" w:hAnsi="Times New Roman"/>
          <w:b/>
          <w:bCs/>
          <w:i/>
          <w:iCs/>
          <w:sz w:val="24"/>
          <w:lang w:val="lt-LT"/>
        </w:rPr>
        <w:t>gyv</w:t>
      </w:r>
      <w:proofErr w:type="spellEnd"/>
      <w:r>
        <w:rPr>
          <w:rFonts w:ascii="Times New Roman" w:hAnsi="Times New Roman"/>
          <w:b/>
          <w:bCs/>
          <w:i/>
          <w:iCs/>
          <w:sz w:val="24"/>
          <w:lang w:val="lt-LT"/>
        </w:rPr>
        <w:t>.).</w:t>
      </w:r>
      <w:r>
        <w:rPr>
          <w:rFonts w:ascii="Times New Roman" w:hAnsi="Times New Roman"/>
          <w:b/>
          <w:bCs/>
          <w:i/>
          <w:iCs/>
          <w:sz w:val="18"/>
          <w:szCs w:val="18"/>
          <w:lang w:val="lt-LT"/>
        </w:rPr>
        <w:t xml:space="preserve"> </w:t>
      </w:r>
      <w:r>
        <w:rPr>
          <w:rFonts w:ascii="Times New Roman" w:hAnsi="Times New Roman"/>
          <w:b/>
          <w:bCs/>
          <w:i/>
          <w:iCs/>
          <w:szCs w:val="20"/>
          <w:lang w:val="lt-LT"/>
        </w:rPr>
        <w:t xml:space="preserve">Šaltinis: </w:t>
      </w:r>
      <w:r>
        <w:rPr>
          <w:rFonts w:ascii="Times New Roman" w:hAnsi="Times New Roman"/>
          <w:bCs/>
          <w:i/>
          <w:iCs/>
          <w:szCs w:val="20"/>
          <w:lang w:val="lt-LT"/>
        </w:rPr>
        <w:t>Higienos instituto Sveikatos informacijos centras.</w:t>
      </w:r>
    </w:p>
    <w:p w:rsidR="008D4F73" w:rsidRDefault="008D4F73" w:rsidP="008D4F73">
      <w:pPr>
        <w:autoSpaceDE/>
        <w:autoSpaceDN w:val="0"/>
        <w:spacing w:line="360" w:lineRule="auto"/>
        <w:rPr>
          <w:rFonts w:ascii="Times New Roman" w:hAnsi="Times New Roman"/>
          <w:sz w:val="24"/>
          <w:lang w:val="lt-LT"/>
        </w:rPr>
      </w:pP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 xml:space="preserve">Lietuvoje 119 – kai žmonių diagnozuota dauginio atsparumo tuberkuliozė. Atviros tuberkuliozės problema, ypač tarp asocialių žmonių, tampa vis opesne problema. Sergamumas tuberkulioze (nauji nustatyti ligos atvejai) Ukmergės rajone 2013 metais buvo 79 atvejai 100 000 </w:t>
      </w:r>
      <w:proofErr w:type="spellStart"/>
      <w:r>
        <w:rPr>
          <w:rFonts w:ascii="Times New Roman" w:hAnsi="Times New Roman"/>
          <w:sz w:val="24"/>
          <w:lang w:val="lt-LT"/>
        </w:rPr>
        <w:t>gyv</w:t>
      </w:r>
      <w:proofErr w:type="spellEnd"/>
      <w:r>
        <w:rPr>
          <w:rFonts w:ascii="Times New Roman" w:hAnsi="Times New Roman"/>
          <w:sz w:val="24"/>
          <w:lang w:val="lt-LT"/>
        </w:rPr>
        <w:t xml:space="preserve">. Lyginant su nacionaliniu ir apskrities rodikliu šis rodiklis žymiai didesnis ir vienas iš </w:t>
      </w:r>
      <w:proofErr w:type="spellStart"/>
      <w:r>
        <w:rPr>
          <w:rFonts w:ascii="Times New Roman" w:hAnsi="Times New Roman"/>
          <w:sz w:val="24"/>
          <w:lang w:val="lt-LT"/>
        </w:rPr>
        <w:t>dižiausių</w:t>
      </w:r>
      <w:proofErr w:type="spellEnd"/>
      <w:r>
        <w:rPr>
          <w:rFonts w:ascii="Times New Roman" w:hAnsi="Times New Roman"/>
          <w:sz w:val="24"/>
          <w:lang w:val="lt-LT"/>
        </w:rPr>
        <w:t xml:space="preserve"> tarp 60 savivaldybių. Sergamumas tuberkulioze rajone išsaugo beveik du kartus 2011 metais </w:t>
      </w:r>
      <w:r>
        <w:rPr>
          <w:rFonts w:ascii="Times New Roman" w:hAnsi="Times New Roman"/>
          <w:i/>
          <w:iCs/>
          <w:sz w:val="24"/>
          <w:lang w:val="lt-LT"/>
        </w:rPr>
        <w:t xml:space="preserve">(7 pav.). </w:t>
      </w:r>
      <w:r>
        <w:rPr>
          <w:rFonts w:ascii="Times New Roman" w:hAnsi="Times New Roman"/>
          <w:sz w:val="24"/>
          <w:lang w:val="lt-LT"/>
        </w:rPr>
        <w:t>Daugiausiai tuberkulioze sergančių asmenų pasitaiko tarp kaimo gyventojų. Didžiąją dalį sergančių asmenų sudaro vyresni (45 - 64 metų ) amžiaus rajono gyventojai.</w:t>
      </w:r>
    </w:p>
    <w:p w:rsidR="008D4F73" w:rsidRDefault="008D4F73" w:rsidP="008D4F73">
      <w:pPr>
        <w:autoSpaceDE/>
        <w:autoSpaceDN w:val="0"/>
        <w:spacing w:line="360" w:lineRule="auto"/>
        <w:jc w:val="center"/>
        <w:rPr>
          <w:rFonts w:ascii="Times New Roman" w:hAnsi="Times New Roman"/>
          <w:color w:val="FF0000"/>
          <w:sz w:val="24"/>
          <w:lang w:val="lt-LT"/>
        </w:rPr>
      </w:pPr>
      <w:r>
        <w:rPr>
          <w:rFonts w:ascii="Times New Roman" w:hAnsi="Times New Roman"/>
          <w:noProof/>
          <w:color w:val="FF0000"/>
          <w:sz w:val="24"/>
          <w:lang w:val="lt-LT" w:eastAsia="lt-LT"/>
        </w:rPr>
        <w:drawing>
          <wp:inline distT="0" distB="0" distL="0" distR="0" wp14:anchorId="51DAAC9C" wp14:editId="4D1CB3AA">
            <wp:extent cx="5537835" cy="2845435"/>
            <wp:effectExtent l="0" t="0" r="5715" b="0"/>
            <wp:docPr id="8" name="Paveikslėlis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29">
                      <a:extLst>
                        <a:ext uri="{28A0092B-C50C-407E-A947-70E740481C1C}">
                          <a14:useLocalDpi xmlns:a14="http://schemas.microsoft.com/office/drawing/2010/main" val="0"/>
                        </a:ext>
                      </a:extLst>
                    </a:blip>
                    <a:srcRect b="-84"/>
                    <a:stretch>
                      <a:fillRect/>
                    </a:stretch>
                  </pic:blipFill>
                  <pic:spPr bwMode="auto">
                    <a:xfrm>
                      <a:off x="0" y="0"/>
                      <a:ext cx="5537835" cy="2845435"/>
                    </a:xfrm>
                    <a:prstGeom prst="rect">
                      <a:avLst/>
                    </a:prstGeom>
                    <a:noFill/>
                    <a:ln>
                      <a:noFill/>
                    </a:ln>
                  </pic:spPr>
                </pic:pic>
              </a:graphicData>
            </a:graphic>
          </wp:inline>
        </w:drawing>
      </w:r>
    </w:p>
    <w:p w:rsidR="008D4F73" w:rsidRDefault="008D4F73" w:rsidP="008D4F73">
      <w:pPr>
        <w:autoSpaceDN w:val="0"/>
        <w:adjustRightInd w:val="0"/>
        <w:spacing w:line="360" w:lineRule="auto"/>
        <w:rPr>
          <w:rFonts w:ascii="Times New Roman" w:hAnsi="Times New Roman"/>
          <w:b/>
          <w:bCs/>
          <w:i/>
          <w:iCs/>
          <w:szCs w:val="20"/>
          <w:lang w:val="lt-LT"/>
        </w:rPr>
      </w:pPr>
      <w:r>
        <w:rPr>
          <w:rFonts w:ascii="Times New Roman" w:hAnsi="Times New Roman"/>
          <w:b/>
          <w:bCs/>
          <w:i/>
          <w:iCs/>
          <w:sz w:val="24"/>
          <w:lang w:val="lt-LT"/>
        </w:rPr>
        <w:t>7 pav. Sergamumas tuberkulioze Ukmergės r., Vilniaus apskr. ir šalyje 2009-2013 m.</w:t>
      </w:r>
      <w:r>
        <w:rPr>
          <w:rFonts w:ascii="Times New Roman" w:hAnsi="Times New Roman"/>
          <w:i/>
          <w:iCs/>
          <w:sz w:val="18"/>
          <w:szCs w:val="18"/>
          <w:lang w:val="lt-LT"/>
        </w:rPr>
        <w:t xml:space="preserve"> </w:t>
      </w:r>
      <w:r>
        <w:rPr>
          <w:rFonts w:ascii="Times New Roman" w:hAnsi="Times New Roman"/>
          <w:b/>
          <w:i/>
          <w:iCs/>
          <w:szCs w:val="20"/>
          <w:lang w:val="lt-LT"/>
        </w:rPr>
        <w:t>Šaltinis:</w:t>
      </w:r>
      <w:r>
        <w:rPr>
          <w:rFonts w:ascii="Times New Roman" w:hAnsi="Times New Roman"/>
          <w:i/>
          <w:iCs/>
          <w:szCs w:val="20"/>
          <w:lang w:val="lt-LT"/>
        </w:rPr>
        <w:t xml:space="preserve"> Higienos instituto Sveikatos informacijos centras.</w:t>
      </w:r>
    </w:p>
    <w:p w:rsidR="008D4F73" w:rsidRDefault="008D4F73" w:rsidP="008D4F73">
      <w:pPr>
        <w:autoSpaceDN w:val="0"/>
        <w:adjustRightInd w:val="0"/>
        <w:spacing w:line="360" w:lineRule="auto"/>
        <w:jc w:val="center"/>
        <w:rPr>
          <w:rFonts w:ascii="Times New Roman" w:hAnsi="Times New Roman"/>
          <w:b/>
          <w:bCs/>
          <w:i/>
          <w:iCs/>
          <w:color w:val="FF0000"/>
          <w:sz w:val="24"/>
          <w:lang w:val="lt-LT"/>
        </w:rPr>
      </w:pP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lastRenderedPageBreak/>
        <w:t xml:space="preserve">Užkrečiamųjų ligų ir AIDS centro duomenimis sergamumas sifiliu Ukmergės rajone nuo 2009 metų didėjo, o 2010 metais esant šios ligos protrūkiui užregistruotas didelis sifilio sergamumas. 2011 m. sergamumas sifiliu Ukmergės rajone buvo mažesnis nei apskrityje, tačiau didesnis nei šalyje </w:t>
      </w:r>
      <w:r>
        <w:rPr>
          <w:rFonts w:ascii="Times New Roman" w:hAnsi="Times New Roman"/>
          <w:i/>
          <w:iCs/>
          <w:sz w:val="24"/>
          <w:lang w:val="lt-LT"/>
        </w:rPr>
        <w:t>(8 pav.).</w:t>
      </w:r>
    </w:p>
    <w:p w:rsidR="008D4F73" w:rsidRDefault="008D4F73" w:rsidP="008D4F73">
      <w:pPr>
        <w:autoSpaceDN w:val="0"/>
        <w:adjustRightInd w:val="0"/>
        <w:spacing w:line="360" w:lineRule="auto"/>
        <w:jc w:val="left"/>
        <w:rPr>
          <w:rFonts w:ascii="Times New Roman" w:hAnsi="Times New Roman"/>
          <w:color w:val="FF0000"/>
          <w:sz w:val="24"/>
          <w:lang w:val="lt-LT"/>
        </w:rPr>
      </w:pPr>
      <w:r>
        <w:rPr>
          <w:rFonts w:ascii="Times New Roman" w:hAnsi="Times New Roman"/>
          <w:noProof/>
          <w:color w:val="FF0000"/>
          <w:sz w:val="24"/>
          <w:lang w:val="lt-LT" w:eastAsia="lt-LT"/>
        </w:rPr>
        <w:drawing>
          <wp:inline distT="0" distB="0" distL="0" distR="0" wp14:anchorId="612561A3" wp14:editId="721FA518">
            <wp:extent cx="5391150" cy="2940685"/>
            <wp:effectExtent l="0" t="0" r="0" b="0"/>
            <wp:docPr id="7" name="Paveikslėlis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30">
                      <a:extLst>
                        <a:ext uri="{28A0092B-C50C-407E-A947-70E740481C1C}">
                          <a14:useLocalDpi xmlns:a14="http://schemas.microsoft.com/office/drawing/2010/main" val="0"/>
                        </a:ext>
                      </a:extLst>
                    </a:blip>
                    <a:srcRect r="-12"/>
                    <a:stretch>
                      <a:fillRect/>
                    </a:stretch>
                  </pic:blipFill>
                  <pic:spPr bwMode="auto">
                    <a:xfrm>
                      <a:off x="0" y="0"/>
                      <a:ext cx="5391150" cy="2940685"/>
                    </a:xfrm>
                    <a:prstGeom prst="rect">
                      <a:avLst/>
                    </a:prstGeom>
                    <a:noFill/>
                    <a:ln>
                      <a:noFill/>
                    </a:ln>
                  </pic:spPr>
                </pic:pic>
              </a:graphicData>
            </a:graphic>
          </wp:inline>
        </w:drawing>
      </w:r>
    </w:p>
    <w:p w:rsidR="008D4F73" w:rsidRDefault="008D4F73" w:rsidP="008D4F73">
      <w:pPr>
        <w:autoSpaceDE/>
        <w:autoSpaceDN w:val="0"/>
        <w:spacing w:line="360" w:lineRule="auto"/>
        <w:rPr>
          <w:rFonts w:ascii="Times New Roman" w:hAnsi="Times New Roman"/>
          <w:i/>
          <w:iCs/>
          <w:szCs w:val="20"/>
          <w:lang w:val="lt-LT"/>
        </w:rPr>
      </w:pPr>
      <w:r>
        <w:rPr>
          <w:rFonts w:ascii="Times New Roman" w:hAnsi="Times New Roman"/>
          <w:b/>
          <w:bCs/>
          <w:i/>
          <w:iCs/>
          <w:sz w:val="24"/>
          <w:lang w:val="lt-LT"/>
        </w:rPr>
        <w:t>8 pav. Sergamumas sifiliu Ukmergės r., Vilniaus apskr., Lietuvoje 2007 - 2013 m.</w:t>
      </w:r>
      <w:r>
        <w:rPr>
          <w:rFonts w:ascii="Times New Roman" w:hAnsi="Times New Roman"/>
          <w:i/>
          <w:iCs/>
          <w:sz w:val="18"/>
          <w:szCs w:val="18"/>
          <w:lang w:val="lt-LT"/>
        </w:rPr>
        <w:t xml:space="preserve"> </w:t>
      </w:r>
      <w:r>
        <w:rPr>
          <w:rFonts w:ascii="Times New Roman" w:hAnsi="Times New Roman"/>
          <w:b/>
          <w:i/>
          <w:iCs/>
          <w:szCs w:val="20"/>
          <w:lang w:val="lt-LT"/>
        </w:rPr>
        <w:t>Šaltinis:</w:t>
      </w:r>
      <w:r>
        <w:rPr>
          <w:rFonts w:ascii="Times New Roman" w:hAnsi="Times New Roman"/>
          <w:i/>
          <w:iCs/>
          <w:szCs w:val="20"/>
          <w:lang w:val="lt-LT"/>
        </w:rPr>
        <w:t xml:space="preserve"> Higienos instituto Sveikatos informacijos centras.</w:t>
      </w:r>
    </w:p>
    <w:p w:rsidR="008D4F73" w:rsidRDefault="008D4F73" w:rsidP="008D4F73">
      <w:pPr>
        <w:autoSpaceDE/>
        <w:autoSpaceDN w:val="0"/>
        <w:spacing w:line="360" w:lineRule="auto"/>
        <w:rPr>
          <w:rFonts w:ascii="Times New Roman" w:hAnsi="Times New Roman"/>
          <w:b/>
          <w:bCs/>
          <w:i/>
          <w:iCs/>
          <w:szCs w:val="20"/>
          <w:lang w:val="lt-LT"/>
        </w:rPr>
      </w:pPr>
    </w:p>
    <w:p w:rsidR="008D4F73" w:rsidRDefault="008D4F73" w:rsidP="008D4F73">
      <w:pPr>
        <w:autoSpaceDE/>
        <w:autoSpaceDN w:val="0"/>
        <w:spacing w:line="360" w:lineRule="auto"/>
        <w:rPr>
          <w:rFonts w:ascii="Times New Roman" w:hAnsi="Times New Roman"/>
          <w:b/>
          <w:bCs/>
          <w:i/>
          <w:iCs/>
          <w:sz w:val="24"/>
          <w:lang w:val="lt-LT"/>
        </w:rPr>
      </w:pPr>
      <w:r>
        <w:rPr>
          <w:rFonts w:ascii="Times New Roman" w:hAnsi="Times New Roman"/>
          <w:sz w:val="24"/>
          <w:lang w:val="lt-LT"/>
        </w:rPr>
        <w:t xml:space="preserve">Sergamumo gonorėja rodiklis Ukmergės rajone yra ženkliai mažesnis lyginant su Lietuvos ir Vilniaus apskrities rodikliais, o 2013 m. sergamumo šia lytiškai plintančia buvo užregistruota 5,3 atvejai/100 000 </w:t>
      </w:r>
      <w:proofErr w:type="spellStart"/>
      <w:r>
        <w:rPr>
          <w:rFonts w:ascii="Times New Roman" w:hAnsi="Times New Roman"/>
          <w:sz w:val="24"/>
          <w:lang w:val="lt-LT"/>
        </w:rPr>
        <w:t>gyv</w:t>
      </w:r>
      <w:proofErr w:type="spellEnd"/>
      <w:r>
        <w:rPr>
          <w:rFonts w:ascii="Times New Roman" w:hAnsi="Times New Roman"/>
          <w:sz w:val="24"/>
          <w:lang w:val="lt-LT"/>
        </w:rPr>
        <w:t>.</w:t>
      </w:r>
    </w:p>
    <w:p w:rsidR="008D4F73" w:rsidRDefault="008D4F73" w:rsidP="008D4F73">
      <w:pPr>
        <w:autoSpaceDE/>
        <w:autoSpaceDN w:val="0"/>
        <w:spacing w:line="360" w:lineRule="auto"/>
        <w:jc w:val="left"/>
        <w:rPr>
          <w:rFonts w:ascii="Times New Roman" w:hAnsi="Times New Roman"/>
          <w:bCs/>
          <w:color w:val="FF0000"/>
          <w:szCs w:val="20"/>
          <w:lang w:val="lt-LT"/>
        </w:rPr>
      </w:pPr>
    </w:p>
    <w:p w:rsidR="008D4F73" w:rsidRDefault="008D4F73" w:rsidP="008D4F73">
      <w:pPr>
        <w:numPr>
          <w:ilvl w:val="1"/>
          <w:numId w:val="6"/>
        </w:numPr>
        <w:autoSpaceDE/>
        <w:autoSpaceDN w:val="0"/>
        <w:spacing w:line="360" w:lineRule="auto"/>
        <w:contextualSpacing/>
        <w:jc w:val="center"/>
        <w:rPr>
          <w:rFonts w:ascii="Times New Roman" w:hAnsi="Times New Roman"/>
          <w:b/>
          <w:bCs/>
          <w:sz w:val="28"/>
          <w:szCs w:val="28"/>
          <w:lang w:val="lt-LT"/>
        </w:rPr>
      </w:pPr>
      <w:r>
        <w:rPr>
          <w:rFonts w:ascii="Times New Roman" w:hAnsi="Times New Roman"/>
          <w:b/>
          <w:bCs/>
          <w:sz w:val="28"/>
          <w:szCs w:val="28"/>
          <w:lang w:val="lt-LT"/>
        </w:rPr>
        <w:t>Sergamumas lėtinėmis neinfekcinėmis ligomis</w:t>
      </w:r>
    </w:p>
    <w:p w:rsidR="008D4F73" w:rsidRDefault="008D4F73" w:rsidP="008D4F73">
      <w:pPr>
        <w:autoSpaceDE/>
        <w:autoSpaceDN w:val="0"/>
        <w:spacing w:line="360" w:lineRule="auto"/>
        <w:jc w:val="center"/>
        <w:rPr>
          <w:rFonts w:ascii="Times New Roman" w:hAnsi="Times New Roman"/>
          <w:b/>
          <w:bCs/>
          <w:sz w:val="24"/>
          <w:lang w:val="lt-LT"/>
        </w:rPr>
      </w:pPr>
    </w:p>
    <w:p w:rsidR="008D4F73" w:rsidRDefault="008D4F73" w:rsidP="008D4F73">
      <w:pPr>
        <w:autoSpaceDE/>
        <w:autoSpaceDN w:val="0"/>
        <w:spacing w:line="360" w:lineRule="auto"/>
        <w:rPr>
          <w:rFonts w:ascii="Times New Roman" w:hAnsi="Times New Roman"/>
          <w:bCs/>
          <w:sz w:val="24"/>
          <w:lang w:val="lt-LT"/>
        </w:rPr>
      </w:pPr>
      <w:r>
        <w:rPr>
          <w:rFonts w:ascii="Times New Roman" w:hAnsi="Times New Roman"/>
          <w:bCs/>
          <w:sz w:val="24"/>
          <w:lang w:val="lt-LT"/>
        </w:rPr>
        <w:t xml:space="preserve">Viena iš opiausių Ukmergės rajono gyventojų sveikatos problemų yra kraujotakos sistemos ligos, tokios kaip: </w:t>
      </w:r>
      <w:proofErr w:type="spellStart"/>
      <w:r>
        <w:rPr>
          <w:rFonts w:ascii="Times New Roman" w:hAnsi="Times New Roman"/>
          <w:bCs/>
          <w:sz w:val="24"/>
          <w:lang w:val="lt-LT"/>
        </w:rPr>
        <w:t>hipertenzinės</w:t>
      </w:r>
      <w:proofErr w:type="spellEnd"/>
      <w:r>
        <w:rPr>
          <w:rFonts w:ascii="Times New Roman" w:hAnsi="Times New Roman"/>
          <w:bCs/>
          <w:sz w:val="24"/>
          <w:lang w:val="lt-LT"/>
        </w:rPr>
        <w:t xml:space="preserve"> ligos, bei išeminės širdies ligos.</w:t>
      </w:r>
    </w:p>
    <w:p w:rsidR="008D4F73" w:rsidRDefault="008D4F73" w:rsidP="008D4F73">
      <w:pPr>
        <w:suppressAutoHyphens w:val="0"/>
        <w:autoSpaceDN w:val="0"/>
        <w:adjustRightInd w:val="0"/>
        <w:spacing w:line="360" w:lineRule="auto"/>
        <w:rPr>
          <w:rFonts w:ascii="Times New Roman" w:eastAsia="Calibri" w:hAnsi="Times New Roman"/>
          <w:sz w:val="24"/>
          <w:lang w:val="lt-LT" w:eastAsia="en-US"/>
        </w:rPr>
      </w:pPr>
      <w:r>
        <w:rPr>
          <w:rFonts w:ascii="Times New Roman" w:eastAsia="Calibri" w:hAnsi="Times New Roman"/>
          <w:sz w:val="24"/>
          <w:lang w:val="lt-LT" w:eastAsia="en-US"/>
        </w:rPr>
        <w:t xml:space="preserve">Analizuojant Ukmergės rajono sergamumą </w:t>
      </w:r>
      <w:proofErr w:type="spellStart"/>
      <w:r>
        <w:rPr>
          <w:rFonts w:ascii="Times New Roman" w:eastAsia="Calibri" w:hAnsi="Times New Roman"/>
          <w:sz w:val="24"/>
          <w:lang w:val="lt-LT" w:eastAsia="en-US"/>
        </w:rPr>
        <w:t>hipertenzinėmis</w:t>
      </w:r>
      <w:proofErr w:type="spellEnd"/>
      <w:r>
        <w:rPr>
          <w:rFonts w:ascii="Times New Roman" w:eastAsia="Calibri" w:hAnsi="Times New Roman"/>
          <w:sz w:val="24"/>
          <w:lang w:val="lt-LT" w:eastAsia="en-US"/>
        </w:rPr>
        <w:t xml:space="preserve"> širdies ligomis matyti, kad rodiklis lyginant su Lietuvos ir apskrities rodikliu yra mažesnis ir lyginant su 2005 m. sumažėjo beveik 2 kartus, tačiau 2010 m. rodiklis pradėjo didėti  (2013 m. 15,6 atvejai 1000 gyventojų) </w:t>
      </w:r>
      <w:r>
        <w:rPr>
          <w:rFonts w:ascii="Times New Roman" w:eastAsia="Calibri" w:hAnsi="Times New Roman"/>
          <w:i/>
          <w:sz w:val="24"/>
          <w:lang w:val="lt-LT" w:eastAsia="en-US"/>
        </w:rPr>
        <w:t>(9 pav.).</w:t>
      </w:r>
    </w:p>
    <w:p w:rsidR="008D4F73" w:rsidRDefault="008D4F73" w:rsidP="008D4F73">
      <w:pPr>
        <w:autoSpaceDN w:val="0"/>
        <w:adjustRightInd w:val="0"/>
        <w:spacing w:line="360" w:lineRule="auto"/>
        <w:jc w:val="left"/>
        <w:rPr>
          <w:rFonts w:ascii="Times New Roman" w:hAnsi="Times New Roman"/>
          <w:noProof/>
          <w:sz w:val="24"/>
          <w:lang w:val="lt-LT" w:eastAsia="en-US"/>
        </w:rPr>
      </w:pPr>
      <w:r>
        <w:rPr>
          <w:rFonts w:ascii="Times New Roman" w:hAnsi="Times New Roman"/>
          <w:noProof/>
          <w:sz w:val="24"/>
          <w:lang w:val="lt-LT" w:eastAsia="lt-LT"/>
        </w:rPr>
        <w:lastRenderedPageBreak/>
        <w:drawing>
          <wp:inline distT="0" distB="0" distL="0" distR="0" wp14:anchorId="430D85BA" wp14:editId="78CFFBB8">
            <wp:extent cx="5962015" cy="2743200"/>
            <wp:effectExtent l="0" t="0" r="635" b="0"/>
            <wp:docPr id="6" name="Paveikslėlis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31">
                      <a:extLst>
                        <a:ext uri="{28A0092B-C50C-407E-A947-70E740481C1C}">
                          <a14:useLocalDpi xmlns:a14="http://schemas.microsoft.com/office/drawing/2010/main" val="0"/>
                        </a:ext>
                      </a:extLst>
                    </a:blip>
                    <a:srcRect r="-11"/>
                    <a:stretch>
                      <a:fillRect/>
                    </a:stretch>
                  </pic:blipFill>
                  <pic:spPr bwMode="auto">
                    <a:xfrm>
                      <a:off x="0" y="0"/>
                      <a:ext cx="5962015" cy="2743200"/>
                    </a:xfrm>
                    <a:prstGeom prst="rect">
                      <a:avLst/>
                    </a:prstGeom>
                    <a:noFill/>
                    <a:ln>
                      <a:noFill/>
                    </a:ln>
                  </pic:spPr>
                </pic:pic>
              </a:graphicData>
            </a:graphic>
          </wp:inline>
        </w:drawing>
      </w:r>
    </w:p>
    <w:p w:rsidR="008D4F73" w:rsidRDefault="008D4F73" w:rsidP="008D4F73">
      <w:pPr>
        <w:autoSpaceDN w:val="0"/>
        <w:adjustRightInd w:val="0"/>
        <w:spacing w:line="360" w:lineRule="auto"/>
        <w:rPr>
          <w:rFonts w:ascii="Times New Roman" w:hAnsi="Times New Roman"/>
          <w:b/>
          <w:bCs/>
          <w:i/>
          <w:iCs/>
          <w:sz w:val="24"/>
          <w:lang w:val="lt-LT"/>
        </w:rPr>
      </w:pPr>
      <w:r>
        <w:rPr>
          <w:rFonts w:ascii="Times New Roman" w:hAnsi="Times New Roman"/>
          <w:b/>
          <w:i/>
          <w:noProof/>
          <w:sz w:val="24"/>
          <w:lang w:val="lt-LT" w:eastAsia="en-US"/>
        </w:rPr>
        <w:t>9 pav. Sergamumas hipertenzinėmis širdies ligomis 2005 – 2013 m.</w:t>
      </w:r>
      <w:r>
        <w:rPr>
          <w:rFonts w:ascii="Times New Roman" w:hAnsi="Times New Roman"/>
          <w:b/>
          <w:bCs/>
          <w:i/>
          <w:iCs/>
          <w:sz w:val="24"/>
          <w:lang w:val="lt-LT"/>
        </w:rPr>
        <w:t xml:space="preserve"> Ukmergės r., Vilniaus apskr., šalyje (1000 </w:t>
      </w:r>
      <w:proofErr w:type="spellStart"/>
      <w:r>
        <w:rPr>
          <w:rFonts w:ascii="Times New Roman" w:hAnsi="Times New Roman"/>
          <w:b/>
          <w:bCs/>
          <w:i/>
          <w:iCs/>
          <w:sz w:val="24"/>
          <w:lang w:val="lt-LT"/>
        </w:rPr>
        <w:t>gyv</w:t>
      </w:r>
      <w:proofErr w:type="spellEnd"/>
      <w:r>
        <w:rPr>
          <w:rFonts w:ascii="Times New Roman" w:hAnsi="Times New Roman"/>
          <w:b/>
          <w:bCs/>
          <w:i/>
          <w:iCs/>
          <w:sz w:val="24"/>
          <w:lang w:val="lt-LT"/>
        </w:rPr>
        <w:t>.).</w:t>
      </w:r>
      <w:r>
        <w:rPr>
          <w:rFonts w:ascii="Times New Roman" w:hAnsi="Times New Roman"/>
          <w:b/>
          <w:bCs/>
          <w:i/>
          <w:iCs/>
          <w:sz w:val="18"/>
          <w:szCs w:val="18"/>
          <w:lang w:val="lt-LT"/>
        </w:rPr>
        <w:t xml:space="preserve"> </w:t>
      </w:r>
      <w:r>
        <w:rPr>
          <w:rFonts w:ascii="Times New Roman" w:hAnsi="Times New Roman"/>
          <w:b/>
          <w:bCs/>
          <w:i/>
          <w:iCs/>
          <w:szCs w:val="20"/>
          <w:lang w:val="lt-LT"/>
        </w:rPr>
        <w:t>Šaltinis:</w:t>
      </w:r>
      <w:r>
        <w:rPr>
          <w:rFonts w:ascii="Times New Roman" w:hAnsi="Times New Roman"/>
          <w:b/>
          <w:bCs/>
          <w:i/>
          <w:iCs/>
          <w:sz w:val="18"/>
          <w:szCs w:val="18"/>
          <w:lang w:val="lt-LT"/>
        </w:rPr>
        <w:t xml:space="preserve"> </w:t>
      </w:r>
      <w:r>
        <w:rPr>
          <w:rFonts w:ascii="Times New Roman" w:hAnsi="Times New Roman"/>
          <w:bCs/>
          <w:i/>
          <w:iCs/>
          <w:szCs w:val="20"/>
          <w:lang w:val="lt-LT"/>
        </w:rPr>
        <w:t>Higienos instituto Sveikatos informacijos centras.</w:t>
      </w:r>
    </w:p>
    <w:p w:rsidR="008D4F73" w:rsidRDefault="008D4F73" w:rsidP="008D4F73">
      <w:pPr>
        <w:suppressAutoHyphens w:val="0"/>
        <w:autoSpaceDN w:val="0"/>
        <w:adjustRightInd w:val="0"/>
        <w:spacing w:line="360" w:lineRule="auto"/>
        <w:rPr>
          <w:rFonts w:ascii="Times New Roman" w:eastAsia="Calibri" w:hAnsi="Times New Roman"/>
          <w:sz w:val="24"/>
          <w:lang w:val="lt-LT" w:eastAsia="en-US"/>
        </w:rPr>
      </w:pPr>
    </w:p>
    <w:p w:rsidR="008D4F73" w:rsidRDefault="008D4F73" w:rsidP="008D4F73">
      <w:pPr>
        <w:suppressAutoHyphens w:val="0"/>
        <w:autoSpaceDN w:val="0"/>
        <w:adjustRightInd w:val="0"/>
        <w:spacing w:line="360" w:lineRule="auto"/>
        <w:rPr>
          <w:rFonts w:ascii="Times New Roman" w:eastAsia="Calibri" w:hAnsi="Times New Roman"/>
          <w:sz w:val="24"/>
          <w:lang w:val="lt-LT" w:eastAsia="en-US"/>
        </w:rPr>
      </w:pPr>
      <w:r>
        <w:rPr>
          <w:rFonts w:ascii="Times New Roman" w:eastAsia="Calibri" w:hAnsi="Times New Roman"/>
          <w:sz w:val="24"/>
          <w:lang w:val="lt-LT" w:eastAsia="en-US"/>
        </w:rPr>
        <w:t xml:space="preserve">Naujai užregistruotų susirgimų išemine širdies liga skaičius Ukmergės rajone nėra pastovus. Nuo 2006 metų iki 2009 metų rodiklis mažėjo, o 2010 m. vėl pradėjo didėti. Vertinant šalies ir apskrities rodiklius, jie yra didesni nei Ukmergės rajono </w:t>
      </w:r>
      <w:r>
        <w:rPr>
          <w:rFonts w:ascii="Times New Roman" w:eastAsia="Calibri" w:hAnsi="Times New Roman"/>
          <w:i/>
          <w:sz w:val="24"/>
          <w:lang w:val="lt-LT" w:eastAsia="en-US"/>
        </w:rPr>
        <w:t>(10  pav.).</w:t>
      </w:r>
    </w:p>
    <w:p w:rsidR="008D4F73" w:rsidRDefault="008D4F73" w:rsidP="008D4F73">
      <w:pPr>
        <w:suppressAutoHyphens w:val="0"/>
        <w:autoSpaceDN w:val="0"/>
        <w:adjustRightInd w:val="0"/>
        <w:spacing w:line="360" w:lineRule="auto"/>
        <w:jc w:val="left"/>
        <w:rPr>
          <w:rFonts w:ascii="Times New Roman" w:eastAsia="Calibri" w:hAnsi="Times New Roman"/>
          <w:color w:val="FF0000"/>
          <w:sz w:val="24"/>
          <w:lang w:val="lt-LT" w:eastAsia="en-US"/>
        </w:rPr>
      </w:pPr>
      <w:r>
        <w:rPr>
          <w:rFonts w:ascii="Times New Roman" w:eastAsia="Calibri" w:hAnsi="Times New Roman"/>
          <w:noProof/>
          <w:color w:val="FF0000"/>
          <w:sz w:val="24"/>
          <w:lang w:val="lt-LT" w:eastAsia="lt-LT"/>
        </w:rPr>
        <w:drawing>
          <wp:inline distT="0" distB="0" distL="0" distR="0" wp14:anchorId="5DF8C92A" wp14:editId="2C4A2BBF">
            <wp:extent cx="6122670" cy="3175000"/>
            <wp:effectExtent l="0" t="0" r="0" b="6350"/>
            <wp:docPr id="5" name="Paveikslėlis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
                    <pic:cNvPicPr>
                      <a:picLocks noChangeArrowheads="1"/>
                    </pic:cNvPicPr>
                  </pic:nvPicPr>
                  <pic:blipFill>
                    <a:blip r:embed="rId32">
                      <a:extLst>
                        <a:ext uri="{28A0092B-C50C-407E-A947-70E740481C1C}">
                          <a14:useLocalDpi xmlns:a14="http://schemas.microsoft.com/office/drawing/2010/main" val="0"/>
                        </a:ext>
                      </a:extLst>
                    </a:blip>
                    <a:srcRect b="-60"/>
                    <a:stretch>
                      <a:fillRect/>
                    </a:stretch>
                  </pic:blipFill>
                  <pic:spPr bwMode="auto">
                    <a:xfrm>
                      <a:off x="0" y="0"/>
                      <a:ext cx="6122670" cy="3175000"/>
                    </a:xfrm>
                    <a:prstGeom prst="rect">
                      <a:avLst/>
                    </a:prstGeom>
                    <a:noFill/>
                    <a:ln>
                      <a:noFill/>
                    </a:ln>
                  </pic:spPr>
                </pic:pic>
              </a:graphicData>
            </a:graphic>
          </wp:inline>
        </w:drawing>
      </w:r>
    </w:p>
    <w:p w:rsidR="008D4F73" w:rsidRDefault="008D4F73" w:rsidP="008D4F73">
      <w:pPr>
        <w:autoSpaceDN w:val="0"/>
        <w:adjustRightInd w:val="0"/>
        <w:spacing w:line="360" w:lineRule="auto"/>
        <w:rPr>
          <w:rFonts w:ascii="Times New Roman" w:hAnsi="Times New Roman"/>
          <w:bCs/>
          <w:i/>
          <w:iCs/>
          <w:szCs w:val="20"/>
          <w:lang w:val="lt-LT"/>
        </w:rPr>
      </w:pPr>
      <w:r>
        <w:rPr>
          <w:rFonts w:ascii="Times New Roman" w:hAnsi="Times New Roman"/>
          <w:b/>
          <w:i/>
          <w:noProof/>
          <w:sz w:val="24"/>
          <w:lang w:val="lt-LT" w:eastAsia="en-US"/>
        </w:rPr>
        <w:t>10 pav. Sergamumas išemine širdies liga 2005 - 2013 m.m.</w:t>
      </w:r>
      <w:r>
        <w:rPr>
          <w:rFonts w:ascii="Times New Roman" w:hAnsi="Times New Roman"/>
          <w:b/>
          <w:bCs/>
          <w:i/>
          <w:iCs/>
          <w:sz w:val="24"/>
          <w:lang w:val="lt-LT"/>
        </w:rPr>
        <w:t xml:space="preserve"> Ukmergės r., Vilniaus apskr., šalyje (1000 </w:t>
      </w:r>
      <w:proofErr w:type="spellStart"/>
      <w:r>
        <w:rPr>
          <w:rFonts w:ascii="Times New Roman" w:hAnsi="Times New Roman"/>
          <w:b/>
          <w:bCs/>
          <w:i/>
          <w:iCs/>
          <w:sz w:val="24"/>
          <w:lang w:val="lt-LT"/>
        </w:rPr>
        <w:t>gyv</w:t>
      </w:r>
      <w:proofErr w:type="spellEnd"/>
      <w:r>
        <w:rPr>
          <w:rFonts w:ascii="Times New Roman" w:hAnsi="Times New Roman"/>
          <w:b/>
          <w:bCs/>
          <w:i/>
          <w:iCs/>
          <w:sz w:val="24"/>
          <w:lang w:val="lt-LT"/>
        </w:rPr>
        <w:t>.).</w:t>
      </w:r>
      <w:r>
        <w:rPr>
          <w:rFonts w:ascii="Times New Roman" w:hAnsi="Times New Roman"/>
          <w:b/>
          <w:bCs/>
          <w:i/>
          <w:iCs/>
          <w:sz w:val="18"/>
          <w:szCs w:val="18"/>
          <w:lang w:val="lt-LT"/>
        </w:rPr>
        <w:t xml:space="preserve"> </w:t>
      </w:r>
      <w:r>
        <w:rPr>
          <w:rFonts w:ascii="Times New Roman" w:hAnsi="Times New Roman"/>
          <w:b/>
          <w:bCs/>
          <w:i/>
          <w:iCs/>
          <w:szCs w:val="20"/>
          <w:lang w:val="lt-LT"/>
        </w:rPr>
        <w:t xml:space="preserve">Šaltinis: </w:t>
      </w:r>
      <w:r>
        <w:rPr>
          <w:rFonts w:ascii="Times New Roman" w:hAnsi="Times New Roman"/>
          <w:bCs/>
          <w:i/>
          <w:iCs/>
          <w:szCs w:val="20"/>
          <w:lang w:val="lt-LT"/>
        </w:rPr>
        <w:t>Higienos instituto Sveikatos informacijos centras.</w:t>
      </w:r>
    </w:p>
    <w:p w:rsidR="008D4F73" w:rsidRDefault="008D4F73" w:rsidP="008D4F73">
      <w:pPr>
        <w:suppressAutoHyphens w:val="0"/>
        <w:autoSpaceDN w:val="0"/>
        <w:adjustRightInd w:val="0"/>
        <w:spacing w:line="360" w:lineRule="auto"/>
        <w:rPr>
          <w:rFonts w:ascii="Times New Roman" w:eastAsia="Calibri" w:hAnsi="Times New Roman"/>
          <w:szCs w:val="20"/>
          <w:lang w:val="lt-LT" w:eastAsia="en-US"/>
        </w:rPr>
      </w:pPr>
    </w:p>
    <w:p w:rsidR="008D4F73" w:rsidRDefault="008D4F73" w:rsidP="008D4F73">
      <w:pPr>
        <w:suppressAutoHyphens w:val="0"/>
        <w:autoSpaceDN w:val="0"/>
        <w:adjustRightInd w:val="0"/>
        <w:spacing w:line="360" w:lineRule="auto"/>
        <w:rPr>
          <w:rFonts w:ascii="Times New Roman" w:eastAsia="Calibri" w:hAnsi="Times New Roman"/>
          <w:sz w:val="24"/>
          <w:lang w:val="lt-LT" w:eastAsia="en-US"/>
        </w:rPr>
      </w:pPr>
      <w:r>
        <w:rPr>
          <w:rFonts w:ascii="Times New Roman" w:eastAsia="Calibri" w:hAnsi="Times New Roman"/>
          <w:sz w:val="24"/>
          <w:lang w:val="lt-LT" w:eastAsia="en-US"/>
        </w:rPr>
        <w:t xml:space="preserve">Lietuvoje kasmet vis daugiau žmonių serga akių ligomis. Ne išimtis ir Ukmergės rajono gyventojai. Sergamumas katarakta lyginant su </w:t>
      </w:r>
      <w:smartTag w:uri="schemas-tilde-lv/tildestengine" w:element="metric">
        <w:smartTagPr>
          <w:attr w:name="metric_text" w:val="m"/>
          <w:attr w:name="metric_value" w:val="2005"/>
        </w:smartTagPr>
        <w:r>
          <w:rPr>
            <w:rFonts w:ascii="Times New Roman" w:eastAsia="Calibri" w:hAnsi="Times New Roman"/>
            <w:sz w:val="24"/>
            <w:lang w:val="lt-LT" w:eastAsia="en-US"/>
          </w:rPr>
          <w:t>2005 m</w:t>
        </w:r>
      </w:smartTag>
      <w:r>
        <w:rPr>
          <w:rFonts w:ascii="Times New Roman" w:eastAsia="Calibri" w:hAnsi="Times New Roman"/>
          <w:sz w:val="24"/>
          <w:lang w:val="lt-LT" w:eastAsia="en-US"/>
        </w:rPr>
        <w:t xml:space="preserve">. sumažėjo beveik 2 kartus, 2013 m. rodiklis buvo 7,1 atvejai 1000 gyventojų </w:t>
      </w:r>
      <w:r>
        <w:rPr>
          <w:rFonts w:ascii="Times New Roman" w:eastAsia="Calibri" w:hAnsi="Times New Roman"/>
          <w:i/>
          <w:sz w:val="24"/>
          <w:lang w:val="lt-LT" w:eastAsia="en-US"/>
        </w:rPr>
        <w:t>(7 lentelė).</w:t>
      </w:r>
      <w:r>
        <w:rPr>
          <w:rFonts w:ascii="Times New Roman" w:eastAsia="Calibri" w:hAnsi="Times New Roman"/>
          <w:sz w:val="24"/>
          <w:lang w:val="lt-LT" w:eastAsia="en-US"/>
        </w:rPr>
        <w:t xml:space="preserve"> Naujų užregistruotų susirgimų glaukoma 2013 metais buvo </w:t>
      </w:r>
      <w:r>
        <w:rPr>
          <w:rFonts w:ascii="Times New Roman" w:eastAsia="Calibri" w:hAnsi="Times New Roman"/>
          <w:sz w:val="24"/>
          <w:lang w:val="lt-LT" w:eastAsia="en-US"/>
        </w:rPr>
        <w:lastRenderedPageBreak/>
        <w:t>beveik 4 kartus mažiau nei 2005 metais. Vertinant su apskrities ir šalies rodikliais, Ukmergės rajono rodiklis didesnis.</w:t>
      </w:r>
    </w:p>
    <w:p w:rsidR="008D4F73" w:rsidRDefault="008D4F73" w:rsidP="008D4F73">
      <w:pPr>
        <w:suppressAutoHyphens w:val="0"/>
        <w:autoSpaceDN w:val="0"/>
        <w:adjustRightInd w:val="0"/>
        <w:spacing w:line="360" w:lineRule="auto"/>
        <w:rPr>
          <w:rFonts w:ascii="Times New Roman" w:eastAsia="Calibri" w:hAnsi="Times New Roman"/>
          <w:sz w:val="24"/>
          <w:lang w:val="lt-LT" w:eastAsia="en-US"/>
        </w:rPr>
      </w:pPr>
    </w:p>
    <w:p w:rsidR="008D4F73" w:rsidRDefault="008D4F73" w:rsidP="008D4F73">
      <w:pPr>
        <w:suppressAutoHyphens w:val="0"/>
        <w:autoSpaceDN w:val="0"/>
        <w:adjustRightInd w:val="0"/>
        <w:spacing w:line="360" w:lineRule="auto"/>
        <w:rPr>
          <w:rFonts w:ascii="Times New Roman" w:eastAsia="Calibri" w:hAnsi="Times New Roman"/>
          <w:b/>
          <w:bCs/>
          <w:i/>
          <w:iCs/>
          <w:sz w:val="18"/>
          <w:szCs w:val="18"/>
          <w:lang w:val="lt-LT" w:eastAsia="en-US"/>
        </w:rPr>
      </w:pPr>
      <w:r>
        <w:rPr>
          <w:rFonts w:ascii="Times New Roman" w:eastAsia="Calibri" w:hAnsi="Times New Roman"/>
          <w:b/>
          <w:bCs/>
          <w:i/>
          <w:iCs/>
          <w:sz w:val="24"/>
          <w:lang w:val="lt-LT" w:eastAsia="en-US"/>
        </w:rPr>
        <w:t xml:space="preserve">7 lentelė. Sergamumas katarakta ir glaukoma Ukmergės r., Vilniaus apskr. ir Lietuvoje 2005 -2013 m. </w:t>
      </w:r>
      <w:r>
        <w:rPr>
          <w:rFonts w:ascii="Times New Roman" w:eastAsia="Calibri" w:hAnsi="Times New Roman"/>
          <w:b/>
          <w:bCs/>
          <w:i/>
          <w:iCs/>
          <w:color w:val="000000"/>
          <w:szCs w:val="20"/>
          <w:lang w:val="lt-LT" w:eastAsia="en-US"/>
        </w:rPr>
        <w:t xml:space="preserve">Šaltinis: </w:t>
      </w:r>
      <w:r>
        <w:rPr>
          <w:rFonts w:ascii="Times New Roman" w:eastAsia="Calibri" w:hAnsi="Times New Roman"/>
          <w:bCs/>
          <w:i/>
          <w:iCs/>
          <w:color w:val="000000"/>
          <w:szCs w:val="20"/>
          <w:lang w:val="lt-LT" w:eastAsia="en-US"/>
        </w:rPr>
        <w:t>Higienos instituto Sveikatos informacijos centras.</w:t>
      </w:r>
    </w:p>
    <w:p w:rsidR="008D4F73" w:rsidRDefault="008D4F73" w:rsidP="008D4F73">
      <w:pPr>
        <w:autoSpaceDE/>
        <w:autoSpaceDN w:val="0"/>
        <w:spacing w:line="360" w:lineRule="auto"/>
        <w:jc w:val="center"/>
        <w:rPr>
          <w:rFonts w:ascii="Times New Roman" w:hAnsi="Times New Roman"/>
          <w:b/>
          <w:bCs/>
          <w:sz w:val="24"/>
          <w:lang w:val="lt-LT"/>
        </w:rPr>
      </w:pPr>
    </w:p>
    <w:tbl>
      <w:tblPr>
        <w:tblpPr w:leftFromText="180" w:rightFromText="180" w:vertAnchor="text" w:horzAnchor="margin" w:tblpY="-63"/>
        <w:tblW w:w="960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1666"/>
        <w:gridCol w:w="708"/>
        <w:gridCol w:w="851"/>
        <w:gridCol w:w="850"/>
        <w:gridCol w:w="992"/>
        <w:gridCol w:w="850"/>
        <w:gridCol w:w="851"/>
        <w:gridCol w:w="850"/>
        <w:gridCol w:w="991"/>
        <w:gridCol w:w="991"/>
      </w:tblGrid>
      <w:tr w:rsidR="008D4F73" w:rsidTr="008D4F73">
        <w:trPr>
          <w:trHeight w:val="252"/>
        </w:trPr>
        <w:tc>
          <w:tcPr>
            <w:tcW w:w="8613" w:type="dxa"/>
            <w:gridSpan w:val="9"/>
            <w:tcBorders>
              <w:top w:val="single" w:sz="4" w:space="0" w:color="999999"/>
              <w:left w:val="single" w:sz="4" w:space="0" w:color="999999"/>
              <w:bottom w:val="single" w:sz="4" w:space="0" w:color="999999"/>
              <w:right w:val="single" w:sz="4" w:space="0" w:color="999999"/>
            </w:tcBorders>
            <w:shd w:val="clear" w:color="auto" w:fill="CCFFCC"/>
            <w:vAlign w:val="bottom"/>
            <w:hideMark/>
          </w:tcPr>
          <w:p w:rsidR="008D4F73" w:rsidRDefault="008D4F73">
            <w:pPr>
              <w:autoSpaceDE/>
              <w:autoSpaceDN w:val="0"/>
              <w:spacing w:line="360" w:lineRule="auto"/>
              <w:jc w:val="center"/>
              <w:rPr>
                <w:rFonts w:ascii="Times New Roman" w:hAnsi="Times New Roman"/>
                <w:b/>
                <w:bCs/>
                <w:sz w:val="24"/>
                <w:lang w:val="lt-LT"/>
              </w:rPr>
            </w:pPr>
            <w:r>
              <w:rPr>
                <w:rFonts w:ascii="Times New Roman" w:hAnsi="Times New Roman"/>
                <w:b/>
                <w:bCs/>
                <w:sz w:val="22"/>
                <w:szCs w:val="22"/>
                <w:lang w:val="lt-LT"/>
              </w:rPr>
              <w:t xml:space="preserve">Sergamumas katarakta 1000 </w:t>
            </w:r>
            <w:proofErr w:type="spellStart"/>
            <w:r>
              <w:rPr>
                <w:rFonts w:ascii="Times New Roman" w:hAnsi="Times New Roman"/>
                <w:b/>
                <w:bCs/>
                <w:sz w:val="22"/>
                <w:szCs w:val="22"/>
                <w:lang w:val="lt-LT"/>
              </w:rPr>
              <w:t>gyv</w:t>
            </w:r>
            <w:proofErr w:type="spellEnd"/>
            <w:r>
              <w:rPr>
                <w:rFonts w:ascii="Times New Roman" w:hAnsi="Times New Roman"/>
                <w:b/>
                <w:bCs/>
                <w:sz w:val="22"/>
                <w:szCs w:val="22"/>
                <w:lang w:val="lt-LT"/>
              </w:rPr>
              <w:t>.</w:t>
            </w:r>
          </w:p>
        </w:tc>
        <w:tc>
          <w:tcPr>
            <w:tcW w:w="992" w:type="dxa"/>
            <w:tcBorders>
              <w:top w:val="single" w:sz="4" w:space="0" w:color="999999"/>
              <w:left w:val="single" w:sz="4" w:space="0" w:color="999999"/>
              <w:bottom w:val="single" w:sz="4" w:space="0" w:color="999999"/>
              <w:right w:val="single" w:sz="4" w:space="0" w:color="999999"/>
            </w:tcBorders>
            <w:shd w:val="clear" w:color="auto" w:fill="CCFFCC"/>
          </w:tcPr>
          <w:p w:rsidR="008D4F73" w:rsidRDefault="008D4F73">
            <w:pPr>
              <w:autoSpaceDE/>
              <w:autoSpaceDN w:val="0"/>
              <w:spacing w:line="360" w:lineRule="auto"/>
              <w:jc w:val="center"/>
              <w:rPr>
                <w:rFonts w:ascii="Times New Roman" w:hAnsi="Times New Roman"/>
                <w:b/>
                <w:bCs/>
                <w:sz w:val="24"/>
                <w:lang w:val="lt-LT"/>
              </w:rPr>
            </w:pPr>
          </w:p>
        </w:tc>
      </w:tr>
      <w:tr w:rsidR="008D4F73" w:rsidTr="008D4F73">
        <w:trPr>
          <w:trHeight w:val="355"/>
        </w:trPr>
        <w:tc>
          <w:tcPr>
            <w:tcW w:w="1668" w:type="dxa"/>
            <w:tcBorders>
              <w:top w:val="single" w:sz="4" w:space="0" w:color="999999"/>
              <w:left w:val="single" w:sz="4" w:space="0" w:color="999999"/>
              <w:bottom w:val="single" w:sz="4" w:space="0" w:color="999999"/>
              <w:right w:val="single" w:sz="4" w:space="0" w:color="999999"/>
            </w:tcBorders>
            <w:shd w:val="clear" w:color="auto" w:fill="FFFFFF"/>
            <w:vAlign w:val="center"/>
          </w:tcPr>
          <w:p w:rsidR="008D4F73" w:rsidRDefault="008D4F73">
            <w:pPr>
              <w:autoSpaceDE/>
              <w:autoSpaceDN w:val="0"/>
              <w:spacing w:line="360" w:lineRule="auto"/>
              <w:jc w:val="center"/>
              <w:rPr>
                <w:rFonts w:ascii="Times New Roman" w:hAnsi="Times New Roman"/>
                <w:sz w:val="24"/>
                <w:lang w:val="lt-LT"/>
              </w:rPr>
            </w:pPr>
          </w:p>
        </w:tc>
        <w:tc>
          <w:tcPr>
            <w:tcW w:w="708"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2005</w:t>
            </w:r>
          </w:p>
        </w:tc>
        <w:tc>
          <w:tcPr>
            <w:tcW w:w="851"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2006</w:t>
            </w:r>
          </w:p>
        </w:tc>
        <w:tc>
          <w:tcPr>
            <w:tcW w:w="850"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2007</w:t>
            </w:r>
          </w:p>
        </w:tc>
        <w:tc>
          <w:tcPr>
            <w:tcW w:w="993"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2008</w:t>
            </w:r>
          </w:p>
        </w:tc>
        <w:tc>
          <w:tcPr>
            <w:tcW w:w="850"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2009</w:t>
            </w:r>
          </w:p>
        </w:tc>
        <w:tc>
          <w:tcPr>
            <w:tcW w:w="851"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2010</w:t>
            </w:r>
          </w:p>
        </w:tc>
        <w:tc>
          <w:tcPr>
            <w:tcW w:w="850"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2011</w:t>
            </w:r>
          </w:p>
        </w:tc>
        <w:tc>
          <w:tcPr>
            <w:tcW w:w="992"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2012</w:t>
            </w:r>
          </w:p>
        </w:tc>
        <w:tc>
          <w:tcPr>
            <w:tcW w:w="992"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2013</w:t>
            </w:r>
          </w:p>
        </w:tc>
      </w:tr>
      <w:tr w:rsidR="008D4F73" w:rsidTr="008D4F73">
        <w:trPr>
          <w:trHeight w:val="212"/>
        </w:trPr>
        <w:tc>
          <w:tcPr>
            <w:tcW w:w="1668"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Ukmergės r.</w:t>
            </w:r>
          </w:p>
        </w:tc>
        <w:tc>
          <w:tcPr>
            <w:tcW w:w="708"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10,1</w:t>
            </w:r>
          </w:p>
        </w:tc>
        <w:tc>
          <w:tcPr>
            <w:tcW w:w="851"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6,7</w:t>
            </w:r>
          </w:p>
        </w:tc>
        <w:tc>
          <w:tcPr>
            <w:tcW w:w="850"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5,2</w:t>
            </w:r>
          </w:p>
        </w:tc>
        <w:tc>
          <w:tcPr>
            <w:tcW w:w="993"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4,1</w:t>
            </w:r>
          </w:p>
        </w:tc>
        <w:tc>
          <w:tcPr>
            <w:tcW w:w="850"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5,2</w:t>
            </w:r>
          </w:p>
        </w:tc>
        <w:tc>
          <w:tcPr>
            <w:tcW w:w="851"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5,7</w:t>
            </w:r>
          </w:p>
        </w:tc>
        <w:tc>
          <w:tcPr>
            <w:tcW w:w="850"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5,1</w:t>
            </w:r>
          </w:p>
        </w:tc>
        <w:tc>
          <w:tcPr>
            <w:tcW w:w="992" w:type="dxa"/>
            <w:tcBorders>
              <w:top w:val="single" w:sz="4" w:space="0" w:color="999999"/>
              <w:left w:val="single" w:sz="4" w:space="0" w:color="999999"/>
              <w:bottom w:val="single" w:sz="4" w:space="0" w:color="999999"/>
              <w:right w:val="single" w:sz="4" w:space="0" w:color="999999"/>
            </w:tcBorders>
            <w:shd w:val="clear" w:color="auto" w:fill="FFFFFF"/>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5,8</w:t>
            </w:r>
          </w:p>
        </w:tc>
        <w:tc>
          <w:tcPr>
            <w:tcW w:w="992" w:type="dxa"/>
            <w:tcBorders>
              <w:top w:val="single" w:sz="4" w:space="0" w:color="999999"/>
              <w:left w:val="single" w:sz="4" w:space="0" w:color="999999"/>
              <w:bottom w:val="single" w:sz="4" w:space="0" w:color="999999"/>
              <w:right w:val="single" w:sz="4" w:space="0" w:color="999999"/>
            </w:tcBorders>
            <w:shd w:val="clear" w:color="auto" w:fill="FFFFFF"/>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7,1</w:t>
            </w:r>
          </w:p>
        </w:tc>
      </w:tr>
      <w:tr w:rsidR="008D4F73" w:rsidTr="008D4F73">
        <w:trPr>
          <w:trHeight w:val="252"/>
        </w:trPr>
        <w:tc>
          <w:tcPr>
            <w:tcW w:w="1668"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Lietuva</w:t>
            </w:r>
          </w:p>
        </w:tc>
        <w:tc>
          <w:tcPr>
            <w:tcW w:w="708"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4,9</w:t>
            </w:r>
          </w:p>
        </w:tc>
        <w:tc>
          <w:tcPr>
            <w:tcW w:w="851"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5,2</w:t>
            </w:r>
          </w:p>
        </w:tc>
        <w:tc>
          <w:tcPr>
            <w:tcW w:w="850"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5,2</w:t>
            </w:r>
          </w:p>
        </w:tc>
        <w:tc>
          <w:tcPr>
            <w:tcW w:w="993"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5,2</w:t>
            </w:r>
          </w:p>
        </w:tc>
        <w:tc>
          <w:tcPr>
            <w:tcW w:w="850"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5,1</w:t>
            </w:r>
          </w:p>
        </w:tc>
        <w:tc>
          <w:tcPr>
            <w:tcW w:w="851"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5,2</w:t>
            </w:r>
          </w:p>
        </w:tc>
        <w:tc>
          <w:tcPr>
            <w:tcW w:w="850"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5,4</w:t>
            </w:r>
          </w:p>
        </w:tc>
        <w:tc>
          <w:tcPr>
            <w:tcW w:w="992" w:type="dxa"/>
            <w:tcBorders>
              <w:top w:val="single" w:sz="4" w:space="0" w:color="999999"/>
              <w:left w:val="single" w:sz="4" w:space="0" w:color="999999"/>
              <w:bottom w:val="single" w:sz="4" w:space="0" w:color="999999"/>
              <w:right w:val="single" w:sz="4" w:space="0" w:color="999999"/>
            </w:tcBorders>
            <w:shd w:val="clear" w:color="auto" w:fill="FFFFFF"/>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6,0</w:t>
            </w:r>
          </w:p>
        </w:tc>
        <w:tc>
          <w:tcPr>
            <w:tcW w:w="992" w:type="dxa"/>
            <w:tcBorders>
              <w:top w:val="single" w:sz="4" w:space="0" w:color="999999"/>
              <w:left w:val="single" w:sz="4" w:space="0" w:color="999999"/>
              <w:bottom w:val="single" w:sz="4" w:space="0" w:color="999999"/>
              <w:right w:val="single" w:sz="4" w:space="0" w:color="999999"/>
            </w:tcBorders>
            <w:shd w:val="clear" w:color="auto" w:fill="FFFFFF"/>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7,1</w:t>
            </w:r>
          </w:p>
        </w:tc>
      </w:tr>
      <w:tr w:rsidR="008D4F73" w:rsidTr="008D4F73">
        <w:trPr>
          <w:trHeight w:val="264"/>
        </w:trPr>
        <w:tc>
          <w:tcPr>
            <w:tcW w:w="1668"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Vilniaus apskr.</w:t>
            </w:r>
          </w:p>
        </w:tc>
        <w:tc>
          <w:tcPr>
            <w:tcW w:w="708"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4,1</w:t>
            </w:r>
          </w:p>
        </w:tc>
        <w:tc>
          <w:tcPr>
            <w:tcW w:w="851"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4,0</w:t>
            </w:r>
          </w:p>
        </w:tc>
        <w:tc>
          <w:tcPr>
            <w:tcW w:w="850"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3,8</w:t>
            </w:r>
          </w:p>
        </w:tc>
        <w:tc>
          <w:tcPr>
            <w:tcW w:w="993"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3,7</w:t>
            </w:r>
          </w:p>
        </w:tc>
        <w:tc>
          <w:tcPr>
            <w:tcW w:w="850"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3,7</w:t>
            </w:r>
          </w:p>
        </w:tc>
        <w:tc>
          <w:tcPr>
            <w:tcW w:w="851"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3,9</w:t>
            </w:r>
          </w:p>
        </w:tc>
        <w:tc>
          <w:tcPr>
            <w:tcW w:w="850"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4,3</w:t>
            </w:r>
          </w:p>
        </w:tc>
        <w:tc>
          <w:tcPr>
            <w:tcW w:w="992" w:type="dxa"/>
            <w:tcBorders>
              <w:top w:val="single" w:sz="4" w:space="0" w:color="999999"/>
              <w:left w:val="single" w:sz="4" w:space="0" w:color="999999"/>
              <w:bottom w:val="single" w:sz="4" w:space="0" w:color="999999"/>
              <w:right w:val="single" w:sz="4" w:space="0" w:color="999999"/>
            </w:tcBorders>
            <w:shd w:val="clear" w:color="auto" w:fill="FFFFFF"/>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4,6</w:t>
            </w:r>
          </w:p>
        </w:tc>
        <w:tc>
          <w:tcPr>
            <w:tcW w:w="992" w:type="dxa"/>
            <w:tcBorders>
              <w:top w:val="single" w:sz="4" w:space="0" w:color="999999"/>
              <w:left w:val="single" w:sz="4" w:space="0" w:color="999999"/>
              <w:bottom w:val="single" w:sz="4" w:space="0" w:color="999999"/>
              <w:right w:val="single" w:sz="4" w:space="0" w:color="999999"/>
            </w:tcBorders>
            <w:shd w:val="clear" w:color="auto" w:fill="FFFFFF"/>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5,5</w:t>
            </w:r>
          </w:p>
        </w:tc>
      </w:tr>
      <w:tr w:rsidR="008D4F73" w:rsidTr="008D4F73">
        <w:trPr>
          <w:trHeight w:val="252"/>
        </w:trPr>
        <w:tc>
          <w:tcPr>
            <w:tcW w:w="8613" w:type="dxa"/>
            <w:gridSpan w:val="9"/>
            <w:tcBorders>
              <w:top w:val="single" w:sz="4" w:space="0" w:color="999999"/>
              <w:left w:val="single" w:sz="4" w:space="0" w:color="999999"/>
              <w:bottom w:val="single" w:sz="4" w:space="0" w:color="999999"/>
              <w:right w:val="single" w:sz="4" w:space="0" w:color="999999"/>
            </w:tcBorders>
            <w:shd w:val="clear" w:color="auto" w:fill="CCFFCC"/>
            <w:vAlign w:val="center"/>
            <w:hideMark/>
          </w:tcPr>
          <w:p w:rsidR="008D4F73" w:rsidRDefault="008D4F73">
            <w:pPr>
              <w:autoSpaceDE/>
              <w:autoSpaceDN w:val="0"/>
              <w:spacing w:line="360" w:lineRule="auto"/>
              <w:jc w:val="center"/>
              <w:rPr>
                <w:rFonts w:ascii="Times New Roman" w:hAnsi="Times New Roman"/>
                <w:b/>
                <w:bCs/>
                <w:sz w:val="24"/>
                <w:lang w:val="lt-LT"/>
              </w:rPr>
            </w:pPr>
            <w:r>
              <w:rPr>
                <w:rFonts w:ascii="Times New Roman" w:hAnsi="Times New Roman"/>
                <w:b/>
                <w:bCs/>
                <w:sz w:val="22"/>
                <w:szCs w:val="22"/>
                <w:lang w:val="lt-LT"/>
              </w:rPr>
              <w:t xml:space="preserve">Sergamumas glaukoma 1000 </w:t>
            </w:r>
            <w:proofErr w:type="spellStart"/>
            <w:r>
              <w:rPr>
                <w:rFonts w:ascii="Times New Roman" w:hAnsi="Times New Roman"/>
                <w:b/>
                <w:bCs/>
                <w:sz w:val="22"/>
                <w:szCs w:val="22"/>
                <w:lang w:val="lt-LT"/>
              </w:rPr>
              <w:t>gyv</w:t>
            </w:r>
            <w:proofErr w:type="spellEnd"/>
            <w:r>
              <w:rPr>
                <w:rFonts w:ascii="Times New Roman" w:hAnsi="Times New Roman"/>
                <w:b/>
                <w:bCs/>
                <w:sz w:val="22"/>
                <w:szCs w:val="22"/>
                <w:lang w:val="lt-LT"/>
              </w:rPr>
              <w:t>.</w:t>
            </w:r>
          </w:p>
        </w:tc>
        <w:tc>
          <w:tcPr>
            <w:tcW w:w="992" w:type="dxa"/>
            <w:tcBorders>
              <w:top w:val="single" w:sz="4" w:space="0" w:color="999999"/>
              <w:left w:val="single" w:sz="4" w:space="0" w:color="999999"/>
              <w:bottom w:val="single" w:sz="4" w:space="0" w:color="999999"/>
              <w:right w:val="single" w:sz="4" w:space="0" w:color="999999"/>
            </w:tcBorders>
            <w:shd w:val="clear" w:color="auto" w:fill="CCFFCC"/>
          </w:tcPr>
          <w:p w:rsidR="008D4F73" w:rsidRDefault="008D4F73">
            <w:pPr>
              <w:autoSpaceDE/>
              <w:autoSpaceDN w:val="0"/>
              <w:spacing w:line="360" w:lineRule="auto"/>
              <w:jc w:val="center"/>
              <w:rPr>
                <w:rFonts w:ascii="Times New Roman" w:hAnsi="Times New Roman"/>
                <w:b/>
                <w:bCs/>
                <w:sz w:val="24"/>
                <w:lang w:val="lt-LT"/>
              </w:rPr>
            </w:pPr>
          </w:p>
        </w:tc>
      </w:tr>
      <w:tr w:rsidR="008D4F73" w:rsidTr="008D4F73">
        <w:trPr>
          <w:trHeight w:val="283"/>
        </w:trPr>
        <w:tc>
          <w:tcPr>
            <w:tcW w:w="1668"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Ukmergės r.</w:t>
            </w:r>
          </w:p>
        </w:tc>
        <w:tc>
          <w:tcPr>
            <w:tcW w:w="708"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3,9</w:t>
            </w:r>
          </w:p>
        </w:tc>
        <w:tc>
          <w:tcPr>
            <w:tcW w:w="851"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4,1</w:t>
            </w:r>
          </w:p>
        </w:tc>
        <w:tc>
          <w:tcPr>
            <w:tcW w:w="850"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3,2</w:t>
            </w:r>
          </w:p>
        </w:tc>
        <w:tc>
          <w:tcPr>
            <w:tcW w:w="993"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3,6</w:t>
            </w:r>
          </w:p>
        </w:tc>
        <w:tc>
          <w:tcPr>
            <w:tcW w:w="850"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3,6</w:t>
            </w:r>
          </w:p>
        </w:tc>
        <w:tc>
          <w:tcPr>
            <w:tcW w:w="851"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0,7</w:t>
            </w:r>
          </w:p>
        </w:tc>
        <w:tc>
          <w:tcPr>
            <w:tcW w:w="850"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0,8</w:t>
            </w:r>
          </w:p>
        </w:tc>
        <w:tc>
          <w:tcPr>
            <w:tcW w:w="992" w:type="dxa"/>
            <w:tcBorders>
              <w:top w:val="single" w:sz="4" w:space="0" w:color="999999"/>
              <w:left w:val="single" w:sz="4" w:space="0" w:color="999999"/>
              <w:bottom w:val="single" w:sz="4" w:space="0" w:color="999999"/>
              <w:right w:val="single" w:sz="4" w:space="0" w:color="999999"/>
            </w:tcBorders>
            <w:shd w:val="clear" w:color="auto" w:fill="FFFFFF"/>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0,6</w:t>
            </w:r>
          </w:p>
        </w:tc>
        <w:tc>
          <w:tcPr>
            <w:tcW w:w="992" w:type="dxa"/>
            <w:tcBorders>
              <w:top w:val="single" w:sz="4" w:space="0" w:color="999999"/>
              <w:left w:val="single" w:sz="4" w:space="0" w:color="999999"/>
              <w:bottom w:val="single" w:sz="4" w:space="0" w:color="999999"/>
              <w:right w:val="single" w:sz="4" w:space="0" w:color="999999"/>
            </w:tcBorders>
            <w:shd w:val="clear" w:color="auto" w:fill="FFFFFF"/>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0,9</w:t>
            </w:r>
          </w:p>
        </w:tc>
      </w:tr>
      <w:tr w:rsidR="008D4F73" w:rsidTr="008D4F73">
        <w:trPr>
          <w:trHeight w:val="252"/>
        </w:trPr>
        <w:tc>
          <w:tcPr>
            <w:tcW w:w="1668"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Lietuva</w:t>
            </w:r>
          </w:p>
        </w:tc>
        <w:tc>
          <w:tcPr>
            <w:tcW w:w="708"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2,7</w:t>
            </w:r>
          </w:p>
        </w:tc>
        <w:tc>
          <w:tcPr>
            <w:tcW w:w="851"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2,6</w:t>
            </w:r>
          </w:p>
        </w:tc>
        <w:tc>
          <w:tcPr>
            <w:tcW w:w="850"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2,5</w:t>
            </w:r>
          </w:p>
        </w:tc>
        <w:tc>
          <w:tcPr>
            <w:tcW w:w="993"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2,5</w:t>
            </w:r>
          </w:p>
        </w:tc>
        <w:tc>
          <w:tcPr>
            <w:tcW w:w="850"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2,7</w:t>
            </w:r>
          </w:p>
        </w:tc>
        <w:tc>
          <w:tcPr>
            <w:tcW w:w="851"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0,5</w:t>
            </w:r>
          </w:p>
        </w:tc>
        <w:tc>
          <w:tcPr>
            <w:tcW w:w="850"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0,5</w:t>
            </w:r>
          </w:p>
        </w:tc>
        <w:tc>
          <w:tcPr>
            <w:tcW w:w="992" w:type="dxa"/>
            <w:tcBorders>
              <w:top w:val="single" w:sz="4" w:space="0" w:color="999999"/>
              <w:left w:val="single" w:sz="4" w:space="0" w:color="999999"/>
              <w:bottom w:val="single" w:sz="4" w:space="0" w:color="999999"/>
              <w:right w:val="single" w:sz="4" w:space="0" w:color="999999"/>
            </w:tcBorders>
            <w:shd w:val="clear" w:color="auto" w:fill="FFFFFF"/>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0,5</w:t>
            </w:r>
          </w:p>
        </w:tc>
        <w:tc>
          <w:tcPr>
            <w:tcW w:w="992" w:type="dxa"/>
            <w:tcBorders>
              <w:top w:val="single" w:sz="4" w:space="0" w:color="999999"/>
              <w:left w:val="single" w:sz="4" w:space="0" w:color="999999"/>
              <w:bottom w:val="single" w:sz="4" w:space="0" w:color="999999"/>
              <w:right w:val="single" w:sz="4" w:space="0" w:color="999999"/>
            </w:tcBorders>
            <w:shd w:val="clear" w:color="auto" w:fill="FFFFFF"/>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0,6</w:t>
            </w:r>
          </w:p>
        </w:tc>
      </w:tr>
      <w:tr w:rsidR="008D4F73" w:rsidTr="008D4F73">
        <w:trPr>
          <w:trHeight w:val="282"/>
        </w:trPr>
        <w:tc>
          <w:tcPr>
            <w:tcW w:w="1668"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Vilniaus apskr.</w:t>
            </w:r>
          </w:p>
        </w:tc>
        <w:tc>
          <w:tcPr>
            <w:tcW w:w="708"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2,3</w:t>
            </w:r>
          </w:p>
        </w:tc>
        <w:tc>
          <w:tcPr>
            <w:tcW w:w="851"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2,2</w:t>
            </w:r>
          </w:p>
        </w:tc>
        <w:tc>
          <w:tcPr>
            <w:tcW w:w="850"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2,1</w:t>
            </w:r>
          </w:p>
        </w:tc>
        <w:tc>
          <w:tcPr>
            <w:tcW w:w="993"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2,0</w:t>
            </w:r>
          </w:p>
        </w:tc>
        <w:tc>
          <w:tcPr>
            <w:tcW w:w="850"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2,2</w:t>
            </w:r>
          </w:p>
        </w:tc>
        <w:tc>
          <w:tcPr>
            <w:tcW w:w="851"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0,5</w:t>
            </w:r>
          </w:p>
        </w:tc>
        <w:tc>
          <w:tcPr>
            <w:tcW w:w="850"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0,5</w:t>
            </w:r>
          </w:p>
        </w:tc>
        <w:tc>
          <w:tcPr>
            <w:tcW w:w="992" w:type="dxa"/>
            <w:tcBorders>
              <w:top w:val="single" w:sz="4" w:space="0" w:color="999999"/>
              <w:left w:val="single" w:sz="4" w:space="0" w:color="999999"/>
              <w:bottom w:val="single" w:sz="4" w:space="0" w:color="999999"/>
              <w:right w:val="single" w:sz="4" w:space="0" w:color="999999"/>
            </w:tcBorders>
            <w:shd w:val="clear" w:color="auto" w:fill="FFFFFF"/>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0,5</w:t>
            </w:r>
          </w:p>
        </w:tc>
        <w:tc>
          <w:tcPr>
            <w:tcW w:w="992" w:type="dxa"/>
            <w:tcBorders>
              <w:top w:val="single" w:sz="4" w:space="0" w:color="999999"/>
              <w:left w:val="single" w:sz="4" w:space="0" w:color="999999"/>
              <w:bottom w:val="single" w:sz="4" w:space="0" w:color="999999"/>
              <w:right w:val="single" w:sz="4" w:space="0" w:color="999999"/>
            </w:tcBorders>
            <w:shd w:val="clear" w:color="auto" w:fill="FFFFFF"/>
            <w:hideMark/>
          </w:tcPr>
          <w:p w:rsidR="008D4F73" w:rsidRDefault="008D4F73">
            <w:pPr>
              <w:autoSpaceDE/>
              <w:autoSpaceDN w:val="0"/>
              <w:spacing w:line="360" w:lineRule="auto"/>
              <w:jc w:val="center"/>
              <w:rPr>
                <w:rFonts w:ascii="Times New Roman" w:hAnsi="Times New Roman"/>
                <w:sz w:val="24"/>
                <w:lang w:val="lt-LT"/>
              </w:rPr>
            </w:pPr>
            <w:r>
              <w:rPr>
                <w:rFonts w:ascii="Times New Roman" w:hAnsi="Times New Roman"/>
                <w:sz w:val="22"/>
                <w:szCs w:val="22"/>
                <w:lang w:val="lt-LT"/>
              </w:rPr>
              <w:t>0,6</w:t>
            </w:r>
          </w:p>
        </w:tc>
      </w:tr>
    </w:tbl>
    <w:p w:rsidR="008D4F73" w:rsidRDefault="008D4F73" w:rsidP="008D4F73">
      <w:pPr>
        <w:autoSpaceDE/>
        <w:autoSpaceDN w:val="0"/>
        <w:spacing w:line="360" w:lineRule="auto"/>
        <w:jc w:val="left"/>
        <w:rPr>
          <w:rFonts w:ascii="Times New Roman" w:hAnsi="Times New Roman"/>
          <w:b/>
          <w:bCs/>
          <w:sz w:val="24"/>
          <w:lang w:val="lt-LT"/>
        </w:rPr>
      </w:pPr>
    </w:p>
    <w:p w:rsidR="008D4F73" w:rsidRDefault="008D4F73" w:rsidP="008D4F73">
      <w:pPr>
        <w:numPr>
          <w:ilvl w:val="1"/>
          <w:numId w:val="6"/>
        </w:numPr>
        <w:autoSpaceDE/>
        <w:autoSpaceDN w:val="0"/>
        <w:spacing w:line="360" w:lineRule="auto"/>
        <w:contextualSpacing/>
        <w:jc w:val="center"/>
        <w:rPr>
          <w:rFonts w:ascii="Times New Roman" w:hAnsi="Times New Roman"/>
          <w:b/>
          <w:bCs/>
          <w:sz w:val="28"/>
          <w:szCs w:val="28"/>
          <w:lang w:val="lt-LT"/>
        </w:rPr>
      </w:pPr>
      <w:r>
        <w:rPr>
          <w:rFonts w:ascii="Times New Roman" w:hAnsi="Times New Roman"/>
          <w:b/>
          <w:bCs/>
          <w:sz w:val="28"/>
          <w:szCs w:val="28"/>
          <w:lang w:val="lt-LT"/>
        </w:rPr>
        <w:t xml:space="preserve"> Psichikos ir elgesio sutrikimai</w:t>
      </w:r>
    </w:p>
    <w:p w:rsidR="008D4F73" w:rsidRDefault="008D4F73" w:rsidP="008D4F73">
      <w:pPr>
        <w:autoSpaceDE/>
        <w:autoSpaceDN w:val="0"/>
        <w:spacing w:line="360" w:lineRule="auto"/>
        <w:jc w:val="center"/>
        <w:rPr>
          <w:rFonts w:ascii="Times New Roman" w:hAnsi="Times New Roman"/>
          <w:b/>
          <w:bCs/>
          <w:sz w:val="24"/>
          <w:lang w:val="lt-LT"/>
        </w:rPr>
      </w:pPr>
    </w:p>
    <w:p w:rsidR="008D4F73" w:rsidRDefault="008D4F73" w:rsidP="008D4F73">
      <w:pPr>
        <w:autoSpaceDN w:val="0"/>
        <w:adjustRightInd w:val="0"/>
        <w:spacing w:line="360" w:lineRule="auto"/>
        <w:rPr>
          <w:rFonts w:ascii="Times New Roman" w:hAnsi="Times New Roman"/>
          <w:sz w:val="24"/>
          <w:lang w:val="lt-LT"/>
        </w:rPr>
      </w:pPr>
      <w:r>
        <w:rPr>
          <w:rFonts w:ascii="Times New Roman" w:hAnsi="Times New Roman"/>
          <w:sz w:val="24"/>
          <w:lang w:val="lt-LT"/>
        </w:rPr>
        <w:t xml:space="preserve">Psichikos sveikata – tai viena svarbiausių visuomenės sveikatos problemų, nes ją įtakoja daugelis veiksnių: genetiškai nulemti veiksniai, individo asmeninės savybės, socialinė ekonominė padėtis, išsilavinimas, nedarbas, sukrečiantys gyvenimo įvykiai, alkoholio ir narkotikų vartojimas, santykiai šeimoje, mokykloje, darbe, tėvystės įgūdžių stoka ir kt. Dabar tiek mūsų šalyje, tiek visame pasaulyje yra įtempta ekonominė situacija, psichinė sveikata tampa ypač trapi net ir mažiau pažeidžiamuose visuomenės sluoksniuose. </w:t>
      </w: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 xml:space="preserve">Valstybinio psichikos sveikatos centro duomenimis, sergamumas psichikos ligomis Ukmergės rajone 2013 m. 131,7 atvejai 100 000 gyventojų. </w:t>
      </w: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Vertinant sergamumą, nustatytus naujus atvejus, priklausomybės ligomis matyti, kad Ukmergės rajone 2013 m. sergamumas priklausomybės ligomis buvo 42,2 atvejai 100 000</w:t>
      </w:r>
      <w:r>
        <w:rPr>
          <w:rFonts w:ascii="Times New Roman" w:hAnsi="Times New Roman"/>
          <w:color w:val="FF0000"/>
          <w:sz w:val="24"/>
          <w:lang w:val="lt-LT"/>
        </w:rPr>
        <w:t xml:space="preserve"> </w:t>
      </w:r>
      <w:r>
        <w:rPr>
          <w:rFonts w:ascii="Times New Roman" w:hAnsi="Times New Roman"/>
          <w:sz w:val="24"/>
          <w:lang w:val="lt-LT"/>
        </w:rPr>
        <w:t>gyventojų, iš jų narkomanija 2,6 atvejai 100 000 gyventojų. Bendrasis sergamumas priklausomybių ligomis Ukmergės rajone 2013 m. buvo 668,5 atvejai 100 000 gyventojų ir tai yra daugiau nei 2012 metais.</w:t>
      </w:r>
    </w:p>
    <w:p w:rsidR="008D4F73" w:rsidRDefault="008D4F73" w:rsidP="008D4F73">
      <w:pPr>
        <w:autoSpaceDE/>
        <w:autoSpaceDN w:val="0"/>
        <w:spacing w:line="360" w:lineRule="auto"/>
        <w:rPr>
          <w:rFonts w:ascii="Times New Roman" w:hAnsi="Times New Roman"/>
          <w:sz w:val="24"/>
          <w:lang w:val="lt-LT"/>
        </w:rPr>
      </w:pPr>
    </w:p>
    <w:p w:rsidR="008D4F73" w:rsidRDefault="008D4F73" w:rsidP="008D4F73">
      <w:pPr>
        <w:autoSpaceDE/>
        <w:autoSpaceDN w:val="0"/>
        <w:spacing w:line="360" w:lineRule="auto"/>
        <w:rPr>
          <w:rFonts w:ascii="Times New Roman" w:hAnsi="Times New Roman"/>
          <w:sz w:val="24"/>
          <w:lang w:val="lt-LT"/>
        </w:rPr>
      </w:pPr>
    </w:p>
    <w:p w:rsidR="008D4F73" w:rsidRDefault="008D4F73" w:rsidP="008D4F73">
      <w:pPr>
        <w:numPr>
          <w:ilvl w:val="0"/>
          <w:numId w:val="6"/>
        </w:numPr>
        <w:autoSpaceDE/>
        <w:autoSpaceDN w:val="0"/>
        <w:spacing w:line="360" w:lineRule="auto"/>
        <w:contextualSpacing/>
        <w:jc w:val="center"/>
        <w:rPr>
          <w:rFonts w:ascii="Times New Roman" w:hAnsi="Times New Roman"/>
          <w:b/>
          <w:sz w:val="28"/>
          <w:szCs w:val="28"/>
          <w:lang w:val="lt-LT"/>
        </w:rPr>
      </w:pPr>
      <w:r>
        <w:rPr>
          <w:rFonts w:ascii="Times New Roman" w:hAnsi="Times New Roman"/>
          <w:b/>
          <w:sz w:val="28"/>
          <w:szCs w:val="28"/>
          <w:lang w:val="lt-LT"/>
        </w:rPr>
        <w:t>Sveikatos priežiūros sistemos raida</w:t>
      </w:r>
    </w:p>
    <w:p w:rsidR="008D4F73" w:rsidRDefault="008D4F73" w:rsidP="008D4F73">
      <w:pPr>
        <w:autoSpaceDE/>
        <w:autoSpaceDN w:val="0"/>
        <w:spacing w:line="360" w:lineRule="auto"/>
        <w:jc w:val="left"/>
        <w:rPr>
          <w:rFonts w:ascii="Times New Roman" w:hAnsi="Times New Roman"/>
          <w:b/>
          <w:sz w:val="28"/>
          <w:szCs w:val="28"/>
          <w:lang w:val="lt-LT"/>
        </w:rPr>
      </w:pPr>
    </w:p>
    <w:p w:rsidR="008D4F73" w:rsidRDefault="008D4F73" w:rsidP="008D4F73">
      <w:pPr>
        <w:suppressAutoHyphens w:val="0"/>
        <w:autoSpaceDE/>
        <w:autoSpaceDN w:val="0"/>
        <w:spacing w:line="360" w:lineRule="auto"/>
        <w:rPr>
          <w:rFonts w:ascii="Times New Roman" w:hAnsi="Times New Roman"/>
          <w:sz w:val="24"/>
          <w:lang w:val="lt-LT"/>
        </w:rPr>
      </w:pPr>
      <w:r>
        <w:rPr>
          <w:rFonts w:ascii="Times New Roman" w:hAnsi="Times New Roman"/>
          <w:sz w:val="24"/>
          <w:lang w:val="lt-LT"/>
        </w:rPr>
        <w:lastRenderedPageBreak/>
        <w:t xml:space="preserve">Ukmergės rajone 2013 m. aktyvių gydytojų skaičius 10 000 gyventojų buvo 22,9. </w:t>
      </w:r>
      <w:proofErr w:type="spellStart"/>
      <w:r>
        <w:rPr>
          <w:rFonts w:ascii="Times New Roman" w:hAnsi="Times New Roman"/>
          <w:sz w:val="24"/>
          <w:lang w:val="lt-LT"/>
        </w:rPr>
        <w:t>Odontologų</w:t>
      </w:r>
      <w:proofErr w:type="spellEnd"/>
      <w:r>
        <w:rPr>
          <w:rFonts w:ascii="Times New Roman" w:hAnsi="Times New Roman"/>
          <w:sz w:val="24"/>
          <w:lang w:val="lt-LT"/>
        </w:rPr>
        <w:t xml:space="preserve"> skaičius Ukmergės rajone 2013 m. buvo 5,6 /10 000 </w:t>
      </w:r>
      <w:proofErr w:type="spellStart"/>
      <w:r>
        <w:rPr>
          <w:rFonts w:ascii="Times New Roman" w:hAnsi="Times New Roman"/>
          <w:sz w:val="24"/>
          <w:lang w:val="lt-LT"/>
        </w:rPr>
        <w:t>gyv</w:t>
      </w:r>
      <w:proofErr w:type="spellEnd"/>
      <w:r>
        <w:rPr>
          <w:rFonts w:ascii="Times New Roman" w:hAnsi="Times New Roman"/>
          <w:sz w:val="24"/>
          <w:lang w:val="lt-LT"/>
        </w:rPr>
        <w:t xml:space="preserve">. Specialistų su aukštuoju ir aukštesniuoju medicinos išsilavinimu (ne gydytojų) skaičius Ukmergės rajone lyginant kelis pastaruosius metus neženkliai kito, o 2013 m. jų buvo 89,2 /10 000 </w:t>
      </w:r>
      <w:proofErr w:type="spellStart"/>
      <w:r>
        <w:rPr>
          <w:rFonts w:ascii="Times New Roman" w:hAnsi="Times New Roman"/>
          <w:sz w:val="24"/>
          <w:lang w:val="lt-LT"/>
        </w:rPr>
        <w:t>gyv</w:t>
      </w:r>
      <w:proofErr w:type="spellEnd"/>
      <w:r>
        <w:rPr>
          <w:rFonts w:ascii="Times New Roman" w:hAnsi="Times New Roman"/>
          <w:sz w:val="24"/>
          <w:lang w:val="lt-LT"/>
        </w:rPr>
        <w:t xml:space="preserve">. </w:t>
      </w:r>
    </w:p>
    <w:p w:rsidR="008D4F73" w:rsidRDefault="008D4F73" w:rsidP="008D4F73">
      <w:pPr>
        <w:suppressAutoHyphens w:val="0"/>
        <w:autoSpaceDE/>
        <w:autoSpaceDN w:val="0"/>
        <w:spacing w:line="360" w:lineRule="auto"/>
        <w:rPr>
          <w:rFonts w:ascii="Times New Roman" w:hAnsi="Times New Roman"/>
          <w:sz w:val="24"/>
          <w:lang w:val="lt-LT"/>
        </w:rPr>
      </w:pPr>
      <w:r>
        <w:rPr>
          <w:rFonts w:ascii="Times New Roman" w:hAnsi="Times New Roman"/>
          <w:sz w:val="24"/>
          <w:lang w:val="lt-LT"/>
        </w:rPr>
        <w:t>Bendras lovų skaičius stacionaruose 2013 m. buvo 235.</w:t>
      </w:r>
    </w:p>
    <w:p w:rsidR="008D4F73" w:rsidRDefault="008D4F73" w:rsidP="008D4F73">
      <w:pPr>
        <w:suppressAutoHyphens w:val="0"/>
        <w:autoSpaceDE/>
        <w:autoSpaceDN w:val="0"/>
        <w:spacing w:line="360" w:lineRule="auto"/>
        <w:rPr>
          <w:rFonts w:ascii="Times New Roman" w:hAnsi="Times New Roman"/>
          <w:sz w:val="24"/>
          <w:lang w:val="lt-LT"/>
        </w:rPr>
      </w:pPr>
      <w:r>
        <w:rPr>
          <w:rFonts w:ascii="Times New Roman" w:hAnsi="Times New Roman"/>
          <w:sz w:val="24"/>
          <w:lang w:val="lt-LT"/>
        </w:rPr>
        <w:t>Analizuojant apsilankymų pas gydytojus skaičių 2013 m. jų buvo 7,65 (apsilankymų skaičius 1-am gyventojui). Stebint kelių pastarųjų metų rodiklio pokyčius matyti tik nežymus padidėjimas, tačiau šis rodiklis yra mažesnis lyginant su apskrities ir šalies rodikliais.</w:t>
      </w:r>
    </w:p>
    <w:p w:rsidR="008D4F73" w:rsidRDefault="008D4F73" w:rsidP="008D4F73">
      <w:pPr>
        <w:suppressAutoHyphens w:val="0"/>
        <w:autoSpaceDE/>
        <w:autoSpaceDN w:val="0"/>
        <w:spacing w:line="360" w:lineRule="auto"/>
        <w:rPr>
          <w:rFonts w:ascii="Times New Roman" w:hAnsi="Times New Roman"/>
          <w:sz w:val="24"/>
          <w:lang w:val="lt-LT"/>
        </w:rPr>
      </w:pPr>
      <w:r>
        <w:rPr>
          <w:rFonts w:ascii="Times New Roman" w:hAnsi="Times New Roman"/>
          <w:sz w:val="24"/>
          <w:lang w:val="lt-LT"/>
        </w:rPr>
        <w:t xml:space="preserve"> Apsilankymų pas </w:t>
      </w:r>
      <w:proofErr w:type="spellStart"/>
      <w:r>
        <w:rPr>
          <w:rFonts w:ascii="Times New Roman" w:hAnsi="Times New Roman"/>
          <w:sz w:val="24"/>
          <w:lang w:val="lt-LT"/>
        </w:rPr>
        <w:t>odontologą</w:t>
      </w:r>
      <w:proofErr w:type="spellEnd"/>
      <w:r>
        <w:rPr>
          <w:rFonts w:ascii="Times New Roman" w:hAnsi="Times New Roman"/>
          <w:sz w:val="24"/>
          <w:lang w:val="lt-LT"/>
        </w:rPr>
        <w:t xml:space="preserve"> 2013 m. 1 gyventojui teko 0,86. O per 2013 m. greitosios medicininės pagalbos paslaugų suteikta 213,8 /1000 </w:t>
      </w:r>
      <w:proofErr w:type="spellStart"/>
      <w:r>
        <w:rPr>
          <w:rFonts w:ascii="Times New Roman" w:hAnsi="Times New Roman"/>
          <w:sz w:val="24"/>
          <w:lang w:val="lt-LT"/>
        </w:rPr>
        <w:t>gyv</w:t>
      </w:r>
      <w:proofErr w:type="spellEnd"/>
      <w:r>
        <w:rPr>
          <w:rFonts w:ascii="Times New Roman" w:hAnsi="Times New Roman"/>
          <w:sz w:val="24"/>
          <w:lang w:val="lt-LT"/>
        </w:rPr>
        <w:t>. ir šis rodiklis yra mažesnis nei šalies, bet didesnis nei apskrities rodiklis.</w:t>
      </w:r>
    </w:p>
    <w:p w:rsidR="008D4F73" w:rsidRDefault="008D4F73" w:rsidP="008D4F73">
      <w:pPr>
        <w:suppressAutoHyphens w:val="0"/>
        <w:autoSpaceDE/>
        <w:autoSpaceDN w:val="0"/>
        <w:spacing w:line="360" w:lineRule="auto"/>
        <w:rPr>
          <w:rFonts w:ascii="Times New Roman" w:hAnsi="Times New Roman"/>
          <w:b/>
          <w:sz w:val="28"/>
          <w:szCs w:val="28"/>
          <w:lang w:val="lt-LT"/>
        </w:rPr>
      </w:pPr>
    </w:p>
    <w:p w:rsidR="008D4F73" w:rsidRDefault="008D4F73" w:rsidP="008D4F73">
      <w:pPr>
        <w:numPr>
          <w:ilvl w:val="0"/>
          <w:numId w:val="6"/>
        </w:numPr>
        <w:autoSpaceDE/>
        <w:autoSpaceDN w:val="0"/>
        <w:spacing w:line="360" w:lineRule="auto"/>
        <w:contextualSpacing/>
        <w:jc w:val="center"/>
        <w:rPr>
          <w:rFonts w:ascii="Times New Roman" w:hAnsi="Times New Roman"/>
          <w:b/>
          <w:bCs/>
          <w:sz w:val="28"/>
          <w:szCs w:val="28"/>
          <w:lang w:val="lt-LT"/>
        </w:rPr>
      </w:pPr>
      <w:r>
        <w:rPr>
          <w:rFonts w:ascii="Times New Roman" w:hAnsi="Times New Roman"/>
          <w:b/>
          <w:bCs/>
          <w:sz w:val="28"/>
          <w:szCs w:val="28"/>
          <w:lang w:val="lt-LT"/>
        </w:rPr>
        <w:t>Sveikatai palanki aplinka</w:t>
      </w:r>
    </w:p>
    <w:p w:rsidR="008D4F73" w:rsidRDefault="008D4F73" w:rsidP="008D4F73">
      <w:pPr>
        <w:autoSpaceDE/>
        <w:autoSpaceDN w:val="0"/>
        <w:spacing w:line="360" w:lineRule="auto"/>
        <w:jc w:val="left"/>
        <w:rPr>
          <w:rFonts w:ascii="Times New Roman" w:hAnsi="Times New Roman"/>
          <w:b/>
          <w:bCs/>
          <w:sz w:val="28"/>
          <w:szCs w:val="28"/>
          <w:lang w:val="lt-LT"/>
        </w:rPr>
      </w:pPr>
    </w:p>
    <w:p w:rsidR="008D4F73" w:rsidRDefault="008D4F73" w:rsidP="008D4F73">
      <w:pPr>
        <w:autoSpaceDE/>
        <w:autoSpaceDN w:val="0"/>
        <w:spacing w:after="120" w:line="360" w:lineRule="auto"/>
        <w:rPr>
          <w:rFonts w:ascii="Times New Roman" w:hAnsi="Times New Roman"/>
          <w:iCs/>
          <w:sz w:val="24"/>
          <w:lang w:val="lt-LT"/>
        </w:rPr>
      </w:pPr>
      <w:r>
        <w:rPr>
          <w:rFonts w:ascii="Times New Roman" w:hAnsi="Times New Roman"/>
          <w:iCs/>
          <w:sz w:val="24"/>
          <w:lang w:val="lt-LT"/>
        </w:rPr>
        <w:t>Ukmergės rajono savivaldybėje prie centralizuotos vandens tiekimo sistemos prisijungę apie 80 proc. namų ūkių. Toks centralizuotai tiekiamo vandens vartotojų kiekis sudaro sąlygas tinkamai sekti geriamojo vandens kokybę. Savivaldybės kaimiškose vietovėse pagrindiniai geriamojo vandens šaltiniai yra šachtiniai šuliniai. Šachtiniam šulinių vandeniui būdingas didelis nitratų kiekis, kietumas, mikrobiologinis užterštumas. Priemiesčiuose būdingas užterštumas sunkiaisiais metalais. Už šachtinių šulinių kokybę atsakingas pats įrenginio turėtojas. Taip pat jis moka už vandens kokybės tyrimus. Dėl šios priežasties dažnai vandens kokybė lieka neištirta.</w:t>
      </w:r>
    </w:p>
    <w:p w:rsidR="008D4F73" w:rsidRDefault="008D4F73" w:rsidP="008D4F73">
      <w:pPr>
        <w:autoSpaceDE/>
        <w:autoSpaceDN w:val="0"/>
        <w:spacing w:after="120" w:line="360" w:lineRule="auto"/>
        <w:rPr>
          <w:rFonts w:ascii="Times New Roman" w:hAnsi="Times New Roman"/>
          <w:iCs/>
          <w:color w:val="000000"/>
          <w:sz w:val="24"/>
          <w:lang w:val="lt-LT"/>
        </w:rPr>
      </w:pPr>
      <w:r>
        <w:rPr>
          <w:rFonts w:ascii="Times New Roman" w:hAnsi="Times New Roman"/>
          <w:iCs/>
          <w:color w:val="000000"/>
          <w:sz w:val="24"/>
          <w:lang w:val="lt-LT"/>
        </w:rPr>
        <w:t>Ukmergės rajone 2013 m. buvo atlikti mikrobiologiniai vandens telkinių tyrimai. Buvo ištirti septyni, labiausiai gyventojų lankomi, vandens telkiniai, nustatyti higienos normose leistini mikrobiologiniai parametrai.</w:t>
      </w:r>
    </w:p>
    <w:p w:rsidR="008D4F73" w:rsidRDefault="008D4F73" w:rsidP="008D4F73">
      <w:pPr>
        <w:autoSpaceDE/>
        <w:autoSpaceDN w:val="0"/>
        <w:spacing w:after="120" w:line="360" w:lineRule="auto"/>
        <w:rPr>
          <w:rFonts w:ascii="Times New Roman" w:hAnsi="Times New Roman"/>
          <w:iCs/>
          <w:sz w:val="24"/>
          <w:lang w:val="lt-LT"/>
        </w:rPr>
      </w:pPr>
      <w:r>
        <w:rPr>
          <w:rFonts w:ascii="Times New Roman" w:hAnsi="Times New Roman"/>
          <w:iCs/>
          <w:color w:val="000000"/>
          <w:sz w:val="24"/>
          <w:lang w:val="lt-LT"/>
        </w:rPr>
        <w:t xml:space="preserve"> Ukmergės rajone 2013 m. buvo atlikti triukšmo matavimai šiose vietose: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8095"/>
        <w:gridCol w:w="1203"/>
      </w:tblGrid>
      <w:tr w:rsidR="008D4F73" w:rsidTr="008D4F73">
        <w:tc>
          <w:tcPr>
            <w:tcW w:w="556"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Eil. Nr.</w:t>
            </w:r>
          </w:p>
        </w:tc>
        <w:tc>
          <w:tcPr>
            <w:tcW w:w="8095" w:type="dxa"/>
            <w:tcBorders>
              <w:top w:val="single" w:sz="4" w:space="0" w:color="auto"/>
              <w:left w:val="single" w:sz="4" w:space="0" w:color="auto"/>
              <w:bottom w:val="single" w:sz="4" w:space="0" w:color="auto"/>
              <w:right w:val="single" w:sz="4" w:space="0" w:color="auto"/>
            </w:tcBorders>
            <w:vAlign w:val="center"/>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Matavimo vietos pavadinimas ir adresas</w:t>
            </w:r>
          </w:p>
        </w:tc>
        <w:tc>
          <w:tcPr>
            <w:tcW w:w="1203" w:type="dxa"/>
            <w:tcBorders>
              <w:top w:val="single" w:sz="4" w:space="0" w:color="auto"/>
              <w:left w:val="single" w:sz="4" w:space="0" w:color="auto"/>
              <w:bottom w:val="single" w:sz="4" w:space="0" w:color="auto"/>
              <w:right w:val="single" w:sz="4" w:space="0" w:color="auto"/>
            </w:tcBorders>
            <w:hideMark/>
          </w:tcPr>
          <w:p w:rsidR="008D4F73" w:rsidRDefault="008D4F73">
            <w:pPr>
              <w:rPr>
                <w:rFonts w:ascii="Times New Roman" w:hAnsi="Times New Roman"/>
                <w:sz w:val="24"/>
                <w:lang w:val="lt-LT"/>
              </w:rPr>
            </w:pPr>
            <w:r>
              <w:rPr>
                <w:rFonts w:ascii="Times New Roman" w:hAnsi="Times New Roman"/>
                <w:sz w:val="24"/>
                <w:lang w:val="lt-LT"/>
              </w:rPr>
              <w:t>Matavimo taškų skaičius</w:t>
            </w:r>
          </w:p>
        </w:tc>
      </w:tr>
      <w:tr w:rsidR="008D4F73" w:rsidTr="008D4F73">
        <w:tc>
          <w:tcPr>
            <w:tcW w:w="556" w:type="dxa"/>
            <w:tcBorders>
              <w:top w:val="single" w:sz="4" w:space="0" w:color="auto"/>
              <w:left w:val="single" w:sz="4" w:space="0" w:color="auto"/>
              <w:bottom w:val="single" w:sz="4" w:space="0" w:color="auto"/>
              <w:right w:val="single" w:sz="4" w:space="0" w:color="auto"/>
            </w:tcBorders>
          </w:tcPr>
          <w:p w:rsidR="008D4F73" w:rsidRDefault="008D4F73">
            <w:pPr>
              <w:spacing w:line="360" w:lineRule="auto"/>
              <w:rPr>
                <w:rFonts w:ascii="Times New Roman" w:hAnsi="Times New Roman"/>
                <w:sz w:val="24"/>
                <w:lang w:val="lt-LT"/>
              </w:rPr>
            </w:pPr>
          </w:p>
        </w:tc>
        <w:tc>
          <w:tcPr>
            <w:tcW w:w="8095"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Didžiosios Kovos apygardos partizanų parkas, Vidiškių sen., Ukmergės r.</w:t>
            </w:r>
          </w:p>
        </w:tc>
        <w:tc>
          <w:tcPr>
            <w:tcW w:w="1203"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3</w:t>
            </w:r>
          </w:p>
        </w:tc>
      </w:tr>
      <w:tr w:rsidR="008D4F73" w:rsidTr="008D4F73">
        <w:tc>
          <w:tcPr>
            <w:tcW w:w="556" w:type="dxa"/>
            <w:tcBorders>
              <w:top w:val="single" w:sz="4" w:space="0" w:color="auto"/>
              <w:left w:val="single" w:sz="4" w:space="0" w:color="auto"/>
              <w:bottom w:val="single" w:sz="4" w:space="0" w:color="auto"/>
              <w:right w:val="single" w:sz="4" w:space="0" w:color="auto"/>
            </w:tcBorders>
          </w:tcPr>
          <w:p w:rsidR="008D4F73" w:rsidRDefault="008D4F73">
            <w:pPr>
              <w:spacing w:line="360" w:lineRule="auto"/>
              <w:rPr>
                <w:rFonts w:ascii="Times New Roman" w:hAnsi="Times New Roman"/>
                <w:sz w:val="24"/>
                <w:lang w:val="lt-LT"/>
              </w:rPr>
            </w:pPr>
          </w:p>
        </w:tc>
        <w:tc>
          <w:tcPr>
            <w:tcW w:w="8095"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proofErr w:type="spellStart"/>
            <w:r>
              <w:rPr>
                <w:rFonts w:ascii="Times New Roman" w:hAnsi="Times New Roman"/>
                <w:sz w:val="24"/>
                <w:lang w:val="lt-LT"/>
              </w:rPr>
              <w:t>Dukstynos</w:t>
            </w:r>
            <w:proofErr w:type="spellEnd"/>
            <w:r>
              <w:rPr>
                <w:rFonts w:ascii="Times New Roman" w:hAnsi="Times New Roman"/>
                <w:sz w:val="24"/>
                <w:lang w:val="lt-LT"/>
              </w:rPr>
              <w:t xml:space="preserve"> kapinės, </w:t>
            </w:r>
            <w:proofErr w:type="spellStart"/>
            <w:r>
              <w:rPr>
                <w:rFonts w:ascii="Times New Roman" w:hAnsi="Times New Roman"/>
                <w:sz w:val="24"/>
                <w:lang w:val="lt-LT"/>
              </w:rPr>
              <w:t>Dukstynos</w:t>
            </w:r>
            <w:proofErr w:type="spellEnd"/>
            <w:r>
              <w:rPr>
                <w:rFonts w:ascii="Times New Roman" w:hAnsi="Times New Roman"/>
                <w:sz w:val="24"/>
                <w:lang w:val="lt-LT"/>
              </w:rPr>
              <w:t xml:space="preserve"> k., Vidiškių sen., Ukmergės r.</w:t>
            </w:r>
          </w:p>
        </w:tc>
        <w:tc>
          <w:tcPr>
            <w:tcW w:w="1203"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3</w:t>
            </w:r>
          </w:p>
        </w:tc>
      </w:tr>
      <w:tr w:rsidR="008D4F73" w:rsidTr="008D4F73">
        <w:tc>
          <w:tcPr>
            <w:tcW w:w="556" w:type="dxa"/>
            <w:tcBorders>
              <w:top w:val="single" w:sz="4" w:space="0" w:color="auto"/>
              <w:left w:val="single" w:sz="4" w:space="0" w:color="auto"/>
              <w:bottom w:val="single" w:sz="4" w:space="0" w:color="auto"/>
              <w:right w:val="single" w:sz="4" w:space="0" w:color="auto"/>
            </w:tcBorders>
          </w:tcPr>
          <w:p w:rsidR="008D4F73" w:rsidRDefault="008D4F73">
            <w:pPr>
              <w:spacing w:line="360" w:lineRule="auto"/>
              <w:rPr>
                <w:rFonts w:ascii="Times New Roman" w:hAnsi="Times New Roman"/>
                <w:sz w:val="24"/>
                <w:lang w:val="lt-LT"/>
              </w:rPr>
            </w:pPr>
          </w:p>
        </w:tc>
        <w:tc>
          <w:tcPr>
            <w:tcW w:w="8095"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proofErr w:type="spellStart"/>
            <w:r>
              <w:rPr>
                <w:rFonts w:ascii="Times New Roman" w:hAnsi="Times New Roman"/>
                <w:sz w:val="24"/>
                <w:lang w:val="lt-LT"/>
              </w:rPr>
              <w:t>VšĮ</w:t>
            </w:r>
            <w:proofErr w:type="spellEnd"/>
            <w:r>
              <w:rPr>
                <w:rFonts w:ascii="Times New Roman" w:hAnsi="Times New Roman"/>
                <w:sz w:val="24"/>
                <w:lang w:val="lt-LT"/>
              </w:rPr>
              <w:t xml:space="preserve"> Ukmergės ligoninė, Vytauto g. 105, Ukmergė</w:t>
            </w:r>
          </w:p>
        </w:tc>
        <w:tc>
          <w:tcPr>
            <w:tcW w:w="1203"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4</w:t>
            </w:r>
          </w:p>
        </w:tc>
      </w:tr>
      <w:tr w:rsidR="008D4F73" w:rsidTr="008D4F73">
        <w:tc>
          <w:tcPr>
            <w:tcW w:w="556" w:type="dxa"/>
            <w:tcBorders>
              <w:top w:val="single" w:sz="4" w:space="0" w:color="auto"/>
              <w:left w:val="single" w:sz="4" w:space="0" w:color="auto"/>
              <w:bottom w:val="single" w:sz="4" w:space="0" w:color="auto"/>
              <w:right w:val="single" w:sz="4" w:space="0" w:color="auto"/>
            </w:tcBorders>
          </w:tcPr>
          <w:p w:rsidR="008D4F73" w:rsidRDefault="008D4F73">
            <w:pPr>
              <w:spacing w:line="360" w:lineRule="auto"/>
              <w:rPr>
                <w:rFonts w:ascii="Times New Roman" w:hAnsi="Times New Roman"/>
                <w:sz w:val="24"/>
                <w:lang w:val="lt-LT"/>
              </w:rPr>
            </w:pPr>
          </w:p>
        </w:tc>
        <w:tc>
          <w:tcPr>
            <w:tcW w:w="8095"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 xml:space="preserve">Vytauto gatvė, </w:t>
            </w:r>
            <w:proofErr w:type="spellStart"/>
            <w:r>
              <w:rPr>
                <w:rFonts w:ascii="Times New Roman" w:hAnsi="Times New Roman"/>
                <w:sz w:val="24"/>
                <w:lang w:val="lt-LT"/>
              </w:rPr>
              <w:t>gyv</w:t>
            </w:r>
            <w:proofErr w:type="spellEnd"/>
            <w:r>
              <w:rPr>
                <w:rFonts w:ascii="Times New Roman" w:hAnsi="Times New Roman"/>
                <w:sz w:val="24"/>
                <w:lang w:val="lt-LT"/>
              </w:rPr>
              <w:t>. namų teritorija</w:t>
            </w:r>
          </w:p>
        </w:tc>
        <w:tc>
          <w:tcPr>
            <w:tcW w:w="1203"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6</w:t>
            </w:r>
          </w:p>
        </w:tc>
      </w:tr>
      <w:tr w:rsidR="008D4F73" w:rsidTr="008D4F73">
        <w:tc>
          <w:tcPr>
            <w:tcW w:w="556" w:type="dxa"/>
            <w:tcBorders>
              <w:top w:val="single" w:sz="4" w:space="0" w:color="auto"/>
              <w:left w:val="single" w:sz="4" w:space="0" w:color="auto"/>
              <w:bottom w:val="single" w:sz="4" w:space="0" w:color="auto"/>
              <w:right w:val="single" w:sz="4" w:space="0" w:color="auto"/>
            </w:tcBorders>
          </w:tcPr>
          <w:p w:rsidR="008D4F73" w:rsidRDefault="008D4F73">
            <w:pPr>
              <w:spacing w:line="360" w:lineRule="auto"/>
              <w:rPr>
                <w:rFonts w:ascii="Times New Roman" w:hAnsi="Times New Roman"/>
                <w:sz w:val="24"/>
                <w:lang w:val="lt-LT"/>
              </w:rPr>
            </w:pPr>
          </w:p>
        </w:tc>
        <w:tc>
          <w:tcPr>
            <w:tcW w:w="8095"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Ukmergės ,,Ryto" specialioji mokykla, Veterinarijos g. 5, Ukmergė</w:t>
            </w:r>
          </w:p>
        </w:tc>
        <w:tc>
          <w:tcPr>
            <w:tcW w:w="1203"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2</w:t>
            </w:r>
          </w:p>
        </w:tc>
      </w:tr>
      <w:tr w:rsidR="008D4F73" w:rsidTr="008D4F73">
        <w:tc>
          <w:tcPr>
            <w:tcW w:w="556" w:type="dxa"/>
            <w:tcBorders>
              <w:top w:val="single" w:sz="4" w:space="0" w:color="auto"/>
              <w:left w:val="single" w:sz="4" w:space="0" w:color="auto"/>
              <w:bottom w:val="single" w:sz="4" w:space="0" w:color="auto"/>
              <w:right w:val="single" w:sz="4" w:space="0" w:color="auto"/>
            </w:tcBorders>
          </w:tcPr>
          <w:p w:rsidR="008D4F73" w:rsidRDefault="008D4F73">
            <w:pPr>
              <w:spacing w:line="360" w:lineRule="auto"/>
              <w:rPr>
                <w:rFonts w:ascii="Times New Roman" w:hAnsi="Times New Roman"/>
                <w:sz w:val="24"/>
                <w:lang w:val="lt-LT"/>
              </w:rPr>
            </w:pPr>
          </w:p>
        </w:tc>
        <w:tc>
          <w:tcPr>
            <w:tcW w:w="8095"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Ukmergės vaikų lopšelis – darželis ,,Saulutė“, Veterinarijos g. 4, Ukmergė</w:t>
            </w:r>
          </w:p>
        </w:tc>
        <w:tc>
          <w:tcPr>
            <w:tcW w:w="1203"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2</w:t>
            </w:r>
          </w:p>
        </w:tc>
      </w:tr>
      <w:tr w:rsidR="008D4F73" w:rsidTr="008D4F73">
        <w:tc>
          <w:tcPr>
            <w:tcW w:w="556" w:type="dxa"/>
            <w:tcBorders>
              <w:top w:val="single" w:sz="4" w:space="0" w:color="auto"/>
              <w:left w:val="single" w:sz="4" w:space="0" w:color="auto"/>
              <w:bottom w:val="single" w:sz="4" w:space="0" w:color="auto"/>
              <w:right w:val="single" w:sz="4" w:space="0" w:color="auto"/>
            </w:tcBorders>
          </w:tcPr>
          <w:p w:rsidR="008D4F73" w:rsidRDefault="008D4F73">
            <w:pPr>
              <w:spacing w:line="360" w:lineRule="auto"/>
              <w:rPr>
                <w:rFonts w:ascii="Times New Roman" w:hAnsi="Times New Roman"/>
                <w:sz w:val="24"/>
                <w:lang w:val="lt-LT"/>
              </w:rPr>
            </w:pPr>
          </w:p>
        </w:tc>
        <w:tc>
          <w:tcPr>
            <w:tcW w:w="8095"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 xml:space="preserve">Ukmergės </w:t>
            </w:r>
            <w:proofErr w:type="spellStart"/>
            <w:r>
              <w:rPr>
                <w:rFonts w:ascii="Times New Roman" w:hAnsi="Times New Roman"/>
                <w:sz w:val="24"/>
                <w:lang w:val="lt-LT"/>
              </w:rPr>
              <w:t>Dukstynos</w:t>
            </w:r>
            <w:proofErr w:type="spellEnd"/>
            <w:r>
              <w:rPr>
                <w:rFonts w:ascii="Times New Roman" w:hAnsi="Times New Roman"/>
                <w:sz w:val="24"/>
                <w:lang w:val="lt-LT"/>
              </w:rPr>
              <w:t xml:space="preserve"> pagrindinė mokykla, J.Tumo-Vaižganto 44, Ukmergė</w:t>
            </w:r>
          </w:p>
        </w:tc>
        <w:tc>
          <w:tcPr>
            <w:tcW w:w="1203"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3</w:t>
            </w:r>
          </w:p>
        </w:tc>
      </w:tr>
      <w:tr w:rsidR="008D4F73" w:rsidTr="008D4F73">
        <w:tc>
          <w:tcPr>
            <w:tcW w:w="556" w:type="dxa"/>
            <w:tcBorders>
              <w:top w:val="single" w:sz="4" w:space="0" w:color="auto"/>
              <w:left w:val="single" w:sz="4" w:space="0" w:color="auto"/>
              <w:bottom w:val="single" w:sz="4" w:space="0" w:color="auto"/>
              <w:right w:val="single" w:sz="4" w:space="0" w:color="auto"/>
            </w:tcBorders>
          </w:tcPr>
          <w:p w:rsidR="008D4F73" w:rsidRDefault="008D4F73">
            <w:pPr>
              <w:spacing w:line="360" w:lineRule="auto"/>
              <w:rPr>
                <w:rFonts w:ascii="Times New Roman" w:hAnsi="Times New Roman"/>
                <w:sz w:val="24"/>
                <w:lang w:val="lt-LT"/>
              </w:rPr>
            </w:pPr>
          </w:p>
        </w:tc>
        <w:tc>
          <w:tcPr>
            <w:tcW w:w="8095"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Senosios kapinės, Vaižganto g., Ukmergė</w:t>
            </w:r>
          </w:p>
        </w:tc>
        <w:tc>
          <w:tcPr>
            <w:tcW w:w="1203"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3</w:t>
            </w:r>
          </w:p>
        </w:tc>
      </w:tr>
      <w:tr w:rsidR="008D4F73" w:rsidTr="008D4F73">
        <w:tc>
          <w:tcPr>
            <w:tcW w:w="556" w:type="dxa"/>
            <w:tcBorders>
              <w:top w:val="single" w:sz="4" w:space="0" w:color="auto"/>
              <w:left w:val="single" w:sz="4" w:space="0" w:color="auto"/>
              <w:bottom w:val="single" w:sz="4" w:space="0" w:color="auto"/>
              <w:right w:val="single" w:sz="4" w:space="0" w:color="auto"/>
            </w:tcBorders>
          </w:tcPr>
          <w:p w:rsidR="008D4F73" w:rsidRDefault="008D4F73">
            <w:pPr>
              <w:spacing w:line="360" w:lineRule="auto"/>
              <w:rPr>
                <w:rFonts w:ascii="Times New Roman" w:hAnsi="Times New Roman"/>
                <w:sz w:val="24"/>
                <w:lang w:val="lt-LT"/>
              </w:rPr>
            </w:pPr>
          </w:p>
        </w:tc>
        <w:tc>
          <w:tcPr>
            <w:tcW w:w="8095"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Ukmergės Jono Basanavičiaus gimnazija, J. Basanavičiaus g. 10, Ukmergė</w:t>
            </w:r>
          </w:p>
        </w:tc>
        <w:tc>
          <w:tcPr>
            <w:tcW w:w="1203"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3</w:t>
            </w:r>
          </w:p>
        </w:tc>
      </w:tr>
      <w:tr w:rsidR="008D4F73" w:rsidTr="008D4F73">
        <w:tc>
          <w:tcPr>
            <w:tcW w:w="556" w:type="dxa"/>
            <w:tcBorders>
              <w:top w:val="single" w:sz="4" w:space="0" w:color="auto"/>
              <w:left w:val="single" w:sz="4" w:space="0" w:color="auto"/>
              <w:bottom w:val="single" w:sz="4" w:space="0" w:color="auto"/>
              <w:right w:val="single" w:sz="4" w:space="0" w:color="auto"/>
            </w:tcBorders>
          </w:tcPr>
          <w:p w:rsidR="008D4F73" w:rsidRDefault="008D4F73">
            <w:pPr>
              <w:spacing w:line="360" w:lineRule="auto"/>
              <w:rPr>
                <w:rFonts w:ascii="Times New Roman" w:hAnsi="Times New Roman"/>
                <w:sz w:val="24"/>
                <w:lang w:val="lt-LT"/>
              </w:rPr>
            </w:pPr>
          </w:p>
        </w:tc>
        <w:tc>
          <w:tcPr>
            <w:tcW w:w="8095"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Ukmergės Antano Smetonos gimnazija, J.Basanavičiaus g. 7, Ukmergė</w:t>
            </w:r>
          </w:p>
        </w:tc>
        <w:tc>
          <w:tcPr>
            <w:tcW w:w="1203"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3</w:t>
            </w:r>
          </w:p>
        </w:tc>
      </w:tr>
      <w:tr w:rsidR="008D4F73" w:rsidTr="008D4F73">
        <w:tc>
          <w:tcPr>
            <w:tcW w:w="556" w:type="dxa"/>
            <w:tcBorders>
              <w:top w:val="single" w:sz="4" w:space="0" w:color="auto"/>
              <w:left w:val="single" w:sz="4" w:space="0" w:color="auto"/>
              <w:bottom w:val="single" w:sz="4" w:space="0" w:color="auto"/>
              <w:right w:val="single" w:sz="4" w:space="0" w:color="auto"/>
            </w:tcBorders>
          </w:tcPr>
          <w:p w:rsidR="008D4F73" w:rsidRDefault="008D4F73">
            <w:pPr>
              <w:spacing w:line="360" w:lineRule="auto"/>
              <w:rPr>
                <w:rFonts w:ascii="Times New Roman" w:hAnsi="Times New Roman"/>
                <w:sz w:val="24"/>
                <w:lang w:val="lt-LT"/>
              </w:rPr>
            </w:pPr>
          </w:p>
        </w:tc>
        <w:tc>
          <w:tcPr>
            <w:tcW w:w="8095"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Ukmergės vaikų lopšelis – darželis ,,Žiogelis“, Bažnyčios g. 5, Ukmergė</w:t>
            </w:r>
          </w:p>
        </w:tc>
        <w:tc>
          <w:tcPr>
            <w:tcW w:w="1203"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2</w:t>
            </w:r>
          </w:p>
        </w:tc>
      </w:tr>
      <w:tr w:rsidR="008D4F73" w:rsidTr="008D4F73">
        <w:tc>
          <w:tcPr>
            <w:tcW w:w="556" w:type="dxa"/>
            <w:tcBorders>
              <w:top w:val="single" w:sz="4" w:space="0" w:color="auto"/>
              <w:left w:val="single" w:sz="4" w:space="0" w:color="auto"/>
              <w:bottom w:val="single" w:sz="4" w:space="0" w:color="auto"/>
              <w:right w:val="single" w:sz="4" w:space="0" w:color="auto"/>
            </w:tcBorders>
          </w:tcPr>
          <w:p w:rsidR="008D4F73" w:rsidRDefault="008D4F73">
            <w:pPr>
              <w:spacing w:line="360" w:lineRule="auto"/>
              <w:rPr>
                <w:rFonts w:ascii="Times New Roman" w:hAnsi="Times New Roman"/>
                <w:sz w:val="24"/>
                <w:lang w:val="lt-LT"/>
              </w:rPr>
            </w:pPr>
          </w:p>
        </w:tc>
        <w:tc>
          <w:tcPr>
            <w:tcW w:w="8095"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Ukmergės Senamiesčio pagrindinė mokykla, Sodų g. 7, Ukmergė</w:t>
            </w:r>
          </w:p>
        </w:tc>
        <w:tc>
          <w:tcPr>
            <w:tcW w:w="1203"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3</w:t>
            </w:r>
          </w:p>
        </w:tc>
      </w:tr>
      <w:tr w:rsidR="008D4F73" w:rsidTr="008D4F73">
        <w:tc>
          <w:tcPr>
            <w:tcW w:w="556" w:type="dxa"/>
            <w:tcBorders>
              <w:top w:val="single" w:sz="4" w:space="0" w:color="auto"/>
              <w:left w:val="single" w:sz="4" w:space="0" w:color="auto"/>
              <w:bottom w:val="single" w:sz="4" w:space="0" w:color="auto"/>
              <w:right w:val="single" w:sz="4" w:space="0" w:color="auto"/>
            </w:tcBorders>
          </w:tcPr>
          <w:p w:rsidR="008D4F73" w:rsidRDefault="008D4F73">
            <w:pPr>
              <w:spacing w:line="360" w:lineRule="auto"/>
              <w:rPr>
                <w:rFonts w:ascii="Times New Roman" w:hAnsi="Times New Roman"/>
                <w:sz w:val="24"/>
                <w:lang w:val="lt-LT"/>
              </w:rPr>
            </w:pPr>
          </w:p>
        </w:tc>
        <w:tc>
          <w:tcPr>
            <w:tcW w:w="8095"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Ukmergės vaikų lopšelis – darželis ,,Nykštukas“, P. Cvirkos g. 21, Ukmergė</w:t>
            </w:r>
          </w:p>
        </w:tc>
        <w:tc>
          <w:tcPr>
            <w:tcW w:w="1203"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2</w:t>
            </w:r>
          </w:p>
        </w:tc>
      </w:tr>
      <w:tr w:rsidR="008D4F73" w:rsidTr="008D4F73">
        <w:tc>
          <w:tcPr>
            <w:tcW w:w="556" w:type="dxa"/>
            <w:tcBorders>
              <w:top w:val="single" w:sz="4" w:space="0" w:color="auto"/>
              <w:left w:val="single" w:sz="4" w:space="0" w:color="auto"/>
              <w:bottom w:val="single" w:sz="4" w:space="0" w:color="auto"/>
              <w:right w:val="single" w:sz="4" w:space="0" w:color="auto"/>
            </w:tcBorders>
          </w:tcPr>
          <w:p w:rsidR="008D4F73" w:rsidRDefault="008D4F73">
            <w:pPr>
              <w:spacing w:line="360" w:lineRule="auto"/>
              <w:rPr>
                <w:rFonts w:ascii="Times New Roman" w:hAnsi="Times New Roman"/>
                <w:sz w:val="24"/>
                <w:lang w:val="lt-LT"/>
              </w:rPr>
            </w:pPr>
          </w:p>
        </w:tc>
        <w:tc>
          <w:tcPr>
            <w:tcW w:w="8095"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Ukmergės mokykla - darželis „Varpelis“ Stoties g. 8, Ukmergė</w:t>
            </w:r>
          </w:p>
        </w:tc>
        <w:tc>
          <w:tcPr>
            <w:tcW w:w="1203"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2</w:t>
            </w:r>
          </w:p>
        </w:tc>
      </w:tr>
      <w:tr w:rsidR="008D4F73" w:rsidTr="008D4F73">
        <w:tc>
          <w:tcPr>
            <w:tcW w:w="556" w:type="dxa"/>
            <w:tcBorders>
              <w:top w:val="single" w:sz="4" w:space="0" w:color="auto"/>
              <w:left w:val="single" w:sz="4" w:space="0" w:color="auto"/>
              <w:bottom w:val="single" w:sz="4" w:space="0" w:color="auto"/>
              <w:right w:val="single" w:sz="4" w:space="0" w:color="auto"/>
            </w:tcBorders>
          </w:tcPr>
          <w:p w:rsidR="008D4F73" w:rsidRDefault="008D4F73">
            <w:pPr>
              <w:spacing w:line="360" w:lineRule="auto"/>
              <w:rPr>
                <w:rFonts w:ascii="Times New Roman" w:hAnsi="Times New Roman"/>
                <w:sz w:val="24"/>
                <w:lang w:val="lt-LT"/>
              </w:rPr>
            </w:pPr>
          </w:p>
        </w:tc>
        <w:tc>
          <w:tcPr>
            <w:tcW w:w="8095"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 xml:space="preserve">Žiedo gatvė, </w:t>
            </w:r>
            <w:proofErr w:type="spellStart"/>
            <w:r>
              <w:rPr>
                <w:rFonts w:ascii="Times New Roman" w:hAnsi="Times New Roman"/>
                <w:sz w:val="24"/>
                <w:lang w:val="lt-LT"/>
              </w:rPr>
              <w:t>gyv</w:t>
            </w:r>
            <w:proofErr w:type="spellEnd"/>
            <w:r>
              <w:rPr>
                <w:rFonts w:ascii="Times New Roman" w:hAnsi="Times New Roman"/>
                <w:sz w:val="24"/>
                <w:lang w:val="lt-LT"/>
              </w:rPr>
              <w:t>. namų teritorija</w:t>
            </w:r>
          </w:p>
        </w:tc>
        <w:tc>
          <w:tcPr>
            <w:tcW w:w="1203"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6</w:t>
            </w:r>
          </w:p>
        </w:tc>
      </w:tr>
      <w:tr w:rsidR="008D4F73" w:rsidTr="008D4F73">
        <w:tc>
          <w:tcPr>
            <w:tcW w:w="556" w:type="dxa"/>
            <w:tcBorders>
              <w:top w:val="single" w:sz="4" w:space="0" w:color="auto"/>
              <w:left w:val="single" w:sz="4" w:space="0" w:color="auto"/>
              <w:bottom w:val="single" w:sz="4" w:space="0" w:color="auto"/>
              <w:right w:val="single" w:sz="4" w:space="0" w:color="auto"/>
            </w:tcBorders>
          </w:tcPr>
          <w:p w:rsidR="008D4F73" w:rsidRDefault="008D4F73">
            <w:pPr>
              <w:spacing w:line="360" w:lineRule="auto"/>
              <w:rPr>
                <w:rFonts w:ascii="Times New Roman" w:hAnsi="Times New Roman"/>
                <w:sz w:val="24"/>
                <w:lang w:val="lt-LT"/>
              </w:rPr>
            </w:pPr>
          </w:p>
        </w:tc>
        <w:tc>
          <w:tcPr>
            <w:tcW w:w="8095"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Miškų gatvė šalia parduotuvės ,,IKI Ukmergė“</w:t>
            </w:r>
          </w:p>
        </w:tc>
        <w:tc>
          <w:tcPr>
            <w:tcW w:w="1203"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3</w:t>
            </w:r>
          </w:p>
        </w:tc>
      </w:tr>
      <w:tr w:rsidR="008D4F73" w:rsidTr="008D4F73">
        <w:tc>
          <w:tcPr>
            <w:tcW w:w="556" w:type="dxa"/>
            <w:tcBorders>
              <w:top w:val="single" w:sz="4" w:space="0" w:color="auto"/>
              <w:left w:val="single" w:sz="4" w:space="0" w:color="auto"/>
              <w:bottom w:val="single" w:sz="4" w:space="0" w:color="auto"/>
              <w:right w:val="single" w:sz="4" w:space="0" w:color="auto"/>
            </w:tcBorders>
          </w:tcPr>
          <w:p w:rsidR="008D4F73" w:rsidRDefault="008D4F73">
            <w:pPr>
              <w:spacing w:line="360" w:lineRule="auto"/>
              <w:rPr>
                <w:rFonts w:ascii="Times New Roman" w:hAnsi="Times New Roman"/>
                <w:sz w:val="24"/>
                <w:lang w:val="lt-LT"/>
              </w:rPr>
            </w:pPr>
          </w:p>
        </w:tc>
        <w:tc>
          <w:tcPr>
            <w:tcW w:w="8095"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Ukmergės ,,Šilo“ pagrindinė mokykla, Miškų g. 45, Ukmergė</w:t>
            </w:r>
          </w:p>
        </w:tc>
        <w:tc>
          <w:tcPr>
            <w:tcW w:w="1203"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3</w:t>
            </w:r>
          </w:p>
        </w:tc>
      </w:tr>
      <w:tr w:rsidR="008D4F73" w:rsidTr="008D4F73">
        <w:tc>
          <w:tcPr>
            <w:tcW w:w="556" w:type="dxa"/>
            <w:tcBorders>
              <w:top w:val="single" w:sz="4" w:space="0" w:color="auto"/>
              <w:left w:val="single" w:sz="4" w:space="0" w:color="auto"/>
              <w:bottom w:val="single" w:sz="4" w:space="0" w:color="auto"/>
              <w:right w:val="single" w:sz="4" w:space="0" w:color="auto"/>
            </w:tcBorders>
          </w:tcPr>
          <w:p w:rsidR="008D4F73" w:rsidRDefault="008D4F73">
            <w:pPr>
              <w:spacing w:line="360" w:lineRule="auto"/>
              <w:rPr>
                <w:rFonts w:ascii="Times New Roman" w:hAnsi="Times New Roman"/>
                <w:sz w:val="24"/>
                <w:lang w:val="lt-LT"/>
              </w:rPr>
            </w:pPr>
          </w:p>
        </w:tc>
        <w:tc>
          <w:tcPr>
            <w:tcW w:w="8095"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 xml:space="preserve">Jaunimo gatvė, </w:t>
            </w:r>
            <w:proofErr w:type="spellStart"/>
            <w:r>
              <w:rPr>
                <w:rFonts w:ascii="Times New Roman" w:hAnsi="Times New Roman"/>
                <w:sz w:val="24"/>
                <w:lang w:val="lt-LT"/>
              </w:rPr>
              <w:t>gyv</w:t>
            </w:r>
            <w:proofErr w:type="spellEnd"/>
            <w:r>
              <w:rPr>
                <w:rFonts w:ascii="Times New Roman" w:hAnsi="Times New Roman"/>
                <w:sz w:val="24"/>
                <w:lang w:val="lt-LT"/>
              </w:rPr>
              <w:t>. namų teritorija</w:t>
            </w:r>
          </w:p>
        </w:tc>
        <w:tc>
          <w:tcPr>
            <w:tcW w:w="1203"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8</w:t>
            </w:r>
          </w:p>
        </w:tc>
      </w:tr>
      <w:tr w:rsidR="008D4F73" w:rsidTr="008D4F73">
        <w:tc>
          <w:tcPr>
            <w:tcW w:w="556" w:type="dxa"/>
            <w:tcBorders>
              <w:top w:val="single" w:sz="4" w:space="0" w:color="auto"/>
              <w:left w:val="single" w:sz="4" w:space="0" w:color="auto"/>
              <w:bottom w:val="single" w:sz="4" w:space="0" w:color="auto"/>
              <w:right w:val="single" w:sz="4" w:space="0" w:color="auto"/>
            </w:tcBorders>
          </w:tcPr>
          <w:p w:rsidR="008D4F73" w:rsidRDefault="008D4F73">
            <w:pPr>
              <w:spacing w:line="360" w:lineRule="auto"/>
              <w:rPr>
                <w:rFonts w:ascii="Times New Roman" w:hAnsi="Times New Roman"/>
                <w:sz w:val="24"/>
                <w:lang w:val="lt-LT"/>
              </w:rPr>
            </w:pPr>
          </w:p>
        </w:tc>
        <w:tc>
          <w:tcPr>
            <w:tcW w:w="8095"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Ukmergės vaikų lopšelis – darželis ,,Eglutė“, Antakalnio g. 49A, Ukmergė</w:t>
            </w:r>
          </w:p>
        </w:tc>
        <w:tc>
          <w:tcPr>
            <w:tcW w:w="1203"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2</w:t>
            </w:r>
          </w:p>
        </w:tc>
      </w:tr>
      <w:tr w:rsidR="008D4F73" w:rsidTr="008D4F73">
        <w:tc>
          <w:tcPr>
            <w:tcW w:w="556" w:type="dxa"/>
            <w:tcBorders>
              <w:top w:val="single" w:sz="4" w:space="0" w:color="auto"/>
              <w:left w:val="single" w:sz="4" w:space="0" w:color="auto"/>
              <w:bottom w:val="single" w:sz="4" w:space="0" w:color="auto"/>
              <w:right w:val="single" w:sz="4" w:space="0" w:color="auto"/>
            </w:tcBorders>
          </w:tcPr>
          <w:p w:rsidR="008D4F73" w:rsidRDefault="008D4F73">
            <w:pPr>
              <w:spacing w:line="360" w:lineRule="auto"/>
              <w:rPr>
                <w:rFonts w:ascii="Times New Roman" w:hAnsi="Times New Roman"/>
                <w:sz w:val="24"/>
                <w:lang w:val="lt-LT"/>
              </w:rPr>
            </w:pPr>
          </w:p>
        </w:tc>
        <w:tc>
          <w:tcPr>
            <w:tcW w:w="8095"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 xml:space="preserve">Vilniaus gatvė, </w:t>
            </w:r>
            <w:proofErr w:type="spellStart"/>
            <w:r>
              <w:rPr>
                <w:rFonts w:ascii="Times New Roman" w:hAnsi="Times New Roman"/>
                <w:sz w:val="24"/>
                <w:lang w:val="lt-LT"/>
              </w:rPr>
              <w:t>gyv</w:t>
            </w:r>
            <w:proofErr w:type="spellEnd"/>
            <w:r>
              <w:rPr>
                <w:rFonts w:ascii="Times New Roman" w:hAnsi="Times New Roman"/>
                <w:sz w:val="24"/>
                <w:lang w:val="lt-LT"/>
              </w:rPr>
              <w:t>. namų teritorija</w:t>
            </w:r>
          </w:p>
        </w:tc>
        <w:tc>
          <w:tcPr>
            <w:tcW w:w="1203"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4</w:t>
            </w:r>
          </w:p>
        </w:tc>
      </w:tr>
      <w:tr w:rsidR="008D4F73" w:rsidTr="008D4F73">
        <w:tc>
          <w:tcPr>
            <w:tcW w:w="556" w:type="dxa"/>
            <w:tcBorders>
              <w:top w:val="single" w:sz="4" w:space="0" w:color="auto"/>
              <w:left w:val="single" w:sz="4" w:space="0" w:color="auto"/>
              <w:bottom w:val="single" w:sz="4" w:space="0" w:color="auto"/>
              <w:right w:val="single" w:sz="4" w:space="0" w:color="auto"/>
            </w:tcBorders>
          </w:tcPr>
          <w:p w:rsidR="008D4F73" w:rsidRDefault="008D4F73">
            <w:pPr>
              <w:spacing w:line="360" w:lineRule="auto"/>
              <w:rPr>
                <w:rFonts w:ascii="Times New Roman" w:hAnsi="Times New Roman"/>
                <w:sz w:val="24"/>
                <w:lang w:val="lt-LT"/>
              </w:rPr>
            </w:pPr>
          </w:p>
        </w:tc>
        <w:tc>
          <w:tcPr>
            <w:tcW w:w="8095"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Ukmergės vaikų lopšelis – darželis ,,Buratinas“, Linų g. 3, Ukmergė</w:t>
            </w:r>
          </w:p>
        </w:tc>
        <w:tc>
          <w:tcPr>
            <w:tcW w:w="1203"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3</w:t>
            </w:r>
          </w:p>
        </w:tc>
      </w:tr>
      <w:tr w:rsidR="008D4F73" w:rsidTr="008D4F73">
        <w:tc>
          <w:tcPr>
            <w:tcW w:w="556" w:type="dxa"/>
            <w:tcBorders>
              <w:top w:val="single" w:sz="4" w:space="0" w:color="auto"/>
              <w:left w:val="single" w:sz="4" w:space="0" w:color="auto"/>
              <w:bottom w:val="single" w:sz="4" w:space="0" w:color="auto"/>
              <w:right w:val="single" w:sz="4" w:space="0" w:color="auto"/>
            </w:tcBorders>
          </w:tcPr>
          <w:p w:rsidR="008D4F73" w:rsidRDefault="008D4F73">
            <w:pPr>
              <w:spacing w:line="360" w:lineRule="auto"/>
              <w:rPr>
                <w:rFonts w:ascii="Times New Roman" w:hAnsi="Times New Roman"/>
                <w:sz w:val="24"/>
                <w:lang w:val="lt-LT"/>
              </w:rPr>
            </w:pPr>
          </w:p>
        </w:tc>
        <w:tc>
          <w:tcPr>
            <w:tcW w:w="8095"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Ukmergės Užupio pagrindinė mokykla, Linų g. 4, Ukmergė</w:t>
            </w:r>
          </w:p>
        </w:tc>
        <w:tc>
          <w:tcPr>
            <w:tcW w:w="1203"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4</w:t>
            </w:r>
          </w:p>
        </w:tc>
      </w:tr>
      <w:tr w:rsidR="008D4F73" w:rsidTr="008D4F73">
        <w:tc>
          <w:tcPr>
            <w:tcW w:w="556" w:type="dxa"/>
            <w:tcBorders>
              <w:top w:val="single" w:sz="4" w:space="0" w:color="auto"/>
              <w:left w:val="single" w:sz="4" w:space="0" w:color="auto"/>
              <w:bottom w:val="single" w:sz="4" w:space="0" w:color="auto"/>
              <w:right w:val="single" w:sz="4" w:space="0" w:color="auto"/>
            </w:tcBorders>
          </w:tcPr>
          <w:p w:rsidR="008D4F73" w:rsidRDefault="008D4F73">
            <w:pPr>
              <w:spacing w:line="360" w:lineRule="auto"/>
              <w:rPr>
                <w:rFonts w:ascii="Times New Roman" w:hAnsi="Times New Roman"/>
                <w:sz w:val="24"/>
                <w:lang w:val="lt-LT"/>
              </w:rPr>
            </w:pPr>
          </w:p>
        </w:tc>
        <w:tc>
          <w:tcPr>
            <w:tcW w:w="8095"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Ukmergės vaikų globos namai, Vilniaus g. 87, Ukmergė</w:t>
            </w:r>
          </w:p>
        </w:tc>
        <w:tc>
          <w:tcPr>
            <w:tcW w:w="1203"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3</w:t>
            </w:r>
          </w:p>
        </w:tc>
      </w:tr>
      <w:tr w:rsidR="008D4F73" w:rsidTr="008D4F73">
        <w:tc>
          <w:tcPr>
            <w:tcW w:w="556" w:type="dxa"/>
            <w:tcBorders>
              <w:top w:val="single" w:sz="4" w:space="0" w:color="auto"/>
              <w:left w:val="single" w:sz="4" w:space="0" w:color="auto"/>
              <w:bottom w:val="single" w:sz="4" w:space="0" w:color="auto"/>
              <w:right w:val="single" w:sz="4" w:space="0" w:color="auto"/>
            </w:tcBorders>
          </w:tcPr>
          <w:p w:rsidR="008D4F73" w:rsidRDefault="008D4F73">
            <w:pPr>
              <w:spacing w:line="360" w:lineRule="auto"/>
              <w:rPr>
                <w:rFonts w:ascii="Times New Roman" w:hAnsi="Times New Roman"/>
                <w:sz w:val="24"/>
                <w:lang w:val="lt-LT"/>
              </w:rPr>
            </w:pPr>
          </w:p>
        </w:tc>
        <w:tc>
          <w:tcPr>
            <w:tcW w:w="8095"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 xml:space="preserve">Ukmergės vaikų lopšelis – darželis ,,Šilelis“, </w:t>
            </w:r>
            <w:proofErr w:type="spellStart"/>
            <w:r>
              <w:rPr>
                <w:rFonts w:ascii="Times New Roman" w:hAnsi="Times New Roman"/>
                <w:sz w:val="24"/>
                <w:lang w:val="lt-LT"/>
              </w:rPr>
              <w:t>Pivonijos</w:t>
            </w:r>
            <w:proofErr w:type="spellEnd"/>
            <w:r>
              <w:rPr>
                <w:rFonts w:ascii="Times New Roman" w:hAnsi="Times New Roman"/>
                <w:sz w:val="24"/>
                <w:lang w:val="lt-LT"/>
              </w:rPr>
              <w:t xml:space="preserve"> g. 7, Ukmergė</w:t>
            </w:r>
          </w:p>
        </w:tc>
        <w:tc>
          <w:tcPr>
            <w:tcW w:w="1203"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2</w:t>
            </w:r>
          </w:p>
        </w:tc>
      </w:tr>
      <w:tr w:rsidR="008D4F73" w:rsidTr="008D4F73">
        <w:tc>
          <w:tcPr>
            <w:tcW w:w="556" w:type="dxa"/>
            <w:tcBorders>
              <w:top w:val="single" w:sz="4" w:space="0" w:color="auto"/>
              <w:left w:val="single" w:sz="4" w:space="0" w:color="auto"/>
              <w:bottom w:val="single" w:sz="4" w:space="0" w:color="auto"/>
              <w:right w:val="single" w:sz="4" w:space="0" w:color="auto"/>
            </w:tcBorders>
          </w:tcPr>
          <w:p w:rsidR="008D4F73" w:rsidRDefault="008D4F73">
            <w:pPr>
              <w:spacing w:line="360" w:lineRule="auto"/>
              <w:rPr>
                <w:rFonts w:ascii="Times New Roman" w:hAnsi="Times New Roman"/>
                <w:sz w:val="24"/>
                <w:lang w:val="lt-LT"/>
              </w:rPr>
            </w:pPr>
          </w:p>
        </w:tc>
        <w:tc>
          <w:tcPr>
            <w:tcW w:w="8095"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Ukmergės Pašilės pagrindinė mokykla, Pašilės g. 19, Ukmergė</w:t>
            </w:r>
          </w:p>
        </w:tc>
        <w:tc>
          <w:tcPr>
            <w:tcW w:w="1203"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3</w:t>
            </w:r>
          </w:p>
        </w:tc>
      </w:tr>
      <w:tr w:rsidR="008D4F73" w:rsidTr="008D4F73">
        <w:tc>
          <w:tcPr>
            <w:tcW w:w="556" w:type="dxa"/>
            <w:tcBorders>
              <w:top w:val="single" w:sz="4" w:space="0" w:color="auto"/>
              <w:left w:val="single" w:sz="4" w:space="0" w:color="auto"/>
              <w:bottom w:val="single" w:sz="4" w:space="0" w:color="auto"/>
              <w:right w:val="single" w:sz="4" w:space="0" w:color="auto"/>
            </w:tcBorders>
          </w:tcPr>
          <w:p w:rsidR="008D4F73" w:rsidRDefault="008D4F73">
            <w:pPr>
              <w:spacing w:line="360" w:lineRule="auto"/>
              <w:rPr>
                <w:rFonts w:ascii="Times New Roman" w:hAnsi="Times New Roman"/>
                <w:sz w:val="24"/>
                <w:lang w:val="lt-LT"/>
              </w:rPr>
            </w:pPr>
          </w:p>
        </w:tc>
        <w:tc>
          <w:tcPr>
            <w:tcW w:w="8095"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Pašilės kapinės, Pašilės g., Ukmergė</w:t>
            </w:r>
          </w:p>
        </w:tc>
        <w:tc>
          <w:tcPr>
            <w:tcW w:w="1203"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3</w:t>
            </w:r>
          </w:p>
        </w:tc>
      </w:tr>
      <w:tr w:rsidR="008D4F73" w:rsidTr="008D4F73">
        <w:tc>
          <w:tcPr>
            <w:tcW w:w="556" w:type="dxa"/>
            <w:tcBorders>
              <w:top w:val="single" w:sz="4" w:space="0" w:color="auto"/>
              <w:left w:val="single" w:sz="4" w:space="0" w:color="auto"/>
              <w:bottom w:val="single" w:sz="4" w:space="0" w:color="auto"/>
              <w:right w:val="single" w:sz="4" w:space="0" w:color="auto"/>
            </w:tcBorders>
          </w:tcPr>
          <w:p w:rsidR="008D4F73" w:rsidRDefault="008D4F73">
            <w:pPr>
              <w:spacing w:line="360" w:lineRule="auto"/>
              <w:rPr>
                <w:rFonts w:ascii="Times New Roman" w:hAnsi="Times New Roman"/>
                <w:sz w:val="24"/>
                <w:lang w:val="lt-LT"/>
              </w:rPr>
            </w:pPr>
          </w:p>
        </w:tc>
        <w:tc>
          <w:tcPr>
            <w:tcW w:w="8095"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proofErr w:type="spellStart"/>
            <w:r>
              <w:rPr>
                <w:rFonts w:ascii="Times New Roman" w:hAnsi="Times New Roman"/>
                <w:sz w:val="24"/>
                <w:lang w:val="lt-LT"/>
              </w:rPr>
              <w:t>Žuvintės</w:t>
            </w:r>
            <w:proofErr w:type="spellEnd"/>
            <w:r>
              <w:rPr>
                <w:rFonts w:ascii="Times New Roman" w:hAnsi="Times New Roman"/>
                <w:sz w:val="24"/>
                <w:lang w:val="lt-LT"/>
              </w:rPr>
              <w:t xml:space="preserve"> kraštovaizdžio draustinio Sukinių piliakalnis, Pabaisko sen. Ukmergės r.</w:t>
            </w:r>
          </w:p>
        </w:tc>
        <w:tc>
          <w:tcPr>
            <w:tcW w:w="1203"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3</w:t>
            </w:r>
          </w:p>
        </w:tc>
      </w:tr>
      <w:tr w:rsidR="008D4F73" w:rsidTr="008D4F73">
        <w:tc>
          <w:tcPr>
            <w:tcW w:w="556" w:type="dxa"/>
            <w:tcBorders>
              <w:top w:val="single" w:sz="4" w:space="0" w:color="auto"/>
              <w:left w:val="single" w:sz="4" w:space="0" w:color="auto"/>
              <w:bottom w:val="single" w:sz="4" w:space="0" w:color="auto"/>
              <w:right w:val="single" w:sz="4" w:space="0" w:color="auto"/>
            </w:tcBorders>
          </w:tcPr>
          <w:p w:rsidR="008D4F73" w:rsidRDefault="008D4F73">
            <w:pPr>
              <w:spacing w:line="360" w:lineRule="auto"/>
              <w:rPr>
                <w:rFonts w:ascii="Times New Roman" w:hAnsi="Times New Roman"/>
                <w:sz w:val="24"/>
                <w:lang w:val="lt-LT"/>
              </w:rPr>
            </w:pPr>
          </w:p>
        </w:tc>
        <w:tc>
          <w:tcPr>
            <w:tcW w:w="8095"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 xml:space="preserve">                                                                                                              Iš viso</w:t>
            </w:r>
          </w:p>
        </w:tc>
        <w:tc>
          <w:tcPr>
            <w:tcW w:w="1203" w:type="dxa"/>
            <w:tcBorders>
              <w:top w:val="single" w:sz="4" w:space="0" w:color="auto"/>
              <w:left w:val="single" w:sz="4" w:space="0" w:color="auto"/>
              <w:bottom w:val="single" w:sz="4" w:space="0" w:color="auto"/>
              <w:right w:val="single" w:sz="4" w:space="0" w:color="auto"/>
            </w:tcBorders>
            <w:hideMark/>
          </w:tcPr>
          <w:p w:rsidR="008D4F73" w:rsidRDefault="008D4F73">
            <w:pPr>
              <w:spacing w:line="360" w:lineRule="auto"/>
              <w:rPr>
                <w:rFonts w:ascii="Times New Roman" w:hAnsi="Times New Roman"/>
                <w:sz w:val="24"/>
                <w:lang w:val="lt-LT"/>
              </w:rPr>
            </w:pPr>
            <w:r>
              <w:rPr>
                <w:rFonts w:ascii="Times New Roman" w:hAnsi="Times New Roman"/>
                <w:sz w:val="24"/>
                <w:lang w:val="lt-LT"/>
              </w:rPr>
              <w:t>88</w:t>
            </w:r>
          </w:p>
        </w:tc>
      </w:tr>
    </w:tbl>
    <w:p w:rsidR="008D4F73" w:rsidRDefault="008D4F73" w:rsidP="008D4F73">
      <w:pPr>
        <w:autoSpaceDE/>
        <w:autoSpaceDN w:val="0"/>
        <w:spacing w:line="360" w:lineRule="auto"/>
        <w:rPr>
          <w:rFonts w:ascii="Times New Roman" w:hAnsi="Times New Roman"/>
          <w:b/>
          <w:bCs/>
          <w:sz w:val="24"/>
          <w:lang w:val="lt-LT"/>
        </w:rPr>
      </w:pPr>
    </w:p>
    <w:p w:rsidR="008D4F73" w:rsidRDefault="008D4F73" w:rsidP="008D4F73">
      <w:pPr>
        <w:autoSpaceDE/>
        <w:autoSpaceDN w:val="0"/>
        <w:spacing w:line="360" w:lineRule="auto"/>
        <w:rPr>
          <w:rFonts w:ascii="Times New Roman" w:hAnsi="Times New Roman"/>
          <w:b/>
          <w:bCs/>
          <w:sz w:val="24"/>
          <w:lang w:val="lt-LT"/>
        </w:rPr>
      </w:pPr>
      <w:r>
        <w:rPr>
          <w:rFonts w:ascii="Times New Roman" w:hAnsi="Times New Roman"/>
          <w:b/>
          <w:bCs/>
          <w:sz w:val="24"/>
          <w:lang w:val="lt-LT"/>
        </w:rPr>
        <w:tab/>
      </w:r>
    </w:p>
    <w:p w:rsidR="008D4F73" w:rsidRDefault="008D4F73" w:rsidP="008D4F73">
      <w:pPr>
        <w:autoSpaceDE/>
        <w:autoSpaceDN w:val="0"/>
        <w:spacing w:line="360" w:lineRule="auto"/>
        <w:ind w:left="1800"/>
        <w:contextualSpacing/>
        <w:jc w:val="left"/>
        <w:rPr>
          <w:rFonts w:ascii="Times New Roman" w:hAnsi="Times New Roman"/>
          <w:b/>
          <w:bCs/>
          <w:sz w:val="24"/>
          <w:lang w:val="lt-LT"/>
        </w:rPr>
      </w:pPr>
      <w:r>
        <w:rPr>
          <w:rFonts w:ascii="Times New Roman" w:hAnsi="Times New Roman"/>
          <w:b/>
          <w:bCs/>
          <w:sz w:val="24"/>
          <w:lang w:val="lt-LT"/>
        </w:rPr>
        <w:tab/>
        <w:t>SAVIVALDYBEI BŪDINGA DALIS</w:t>
      </w:r>
    </w:p>
    <w:p w:rsidR="008D4F73" w:rsidRDefault="008D4F73" w:rsidP="008D4F73">
      <w:pPr>
        <w:autoSpaceDE/>
        <w:autoSpaceDN w:val="0"/>
        <w:spacing w:line="360" w:lineRule="auto"/>
        <w:ind w:left="1800"/>
        <w:contextualSpacing/>
        <w:jc w:val="left"/>
        <w:rPr>
          <w:rFonts w:ascii="Times New Roman" w:hAnsi="Times New Roman"/>
          <w:b/>
          <w:bCs/>
          <w:sz w:val="24"/>
          <w:lang w:val="lt-LT"/>
        </w:rPr>
      </w:pPr>
    </w:p>
    <w:p w:rsidR="008D4F73" w:rsidRDefault="008D4F73" w:rsidP="008D4F73">
      <w:pPr>
        <w:numPr>
          <w:ilvl w:val="0"/>
          <w:numId w:val="6"/>
        </w:numPr>
        <w:autoSpaceDE/>
        <w:autoSpaceDN w:val="0"/>
        <w:spacing w:line="360" w:lineRule="auto"/>
        <w:contextualSpacing/>
        <w:jc w:val="center"/>
        <w:rPr>
          <w:rFonts w:ascii="Times New Roman" w:hAnsi="Times New Roman"/>
          <w:b/>
          <w:bCs/>
          <w:sz w:val="28"/>
          <w:szCs w:val="28"/>
          <w:lang w:val="lt-LT"/>
        </w:rPr>
      </w:pPr>
      <w:r>
        <w:rPr>
          <w:rFonts w:ascii="Times New Roman" w:hAnsi="Times New Roman"/>
          <w:b/>
          <w:bCs/>
          <w:sz w:val="28"/>
          <w:szCs w:val="28"/>
          <w:lang w:val="lt-LT"/>
        </w:rPr>
        <w:t>Valstybinių prevencinių programų vykdymas Ukmergės rajone</w:t>
      </w:r>
    </w:p>
    <w:p w:rsidR="008D4F73" w:rsidRDefault="008D4F73" w:rsidP="008D4F73">
      <w:pPr>
        <w:autoSpaceDE/>
        <w:autoSpaceDN w:val="0"/>
        <w:spacing w:line="360" w:lineRule="auto"/>
        <w:jc w:val="left"/>
        <w:rPr>
          <w:rFonts w:ascii="Times New Roman" w:hAnsi="Times New Roman"/>
          <w:b/>
          <w:bCs/>
          <w:sz w:val="28"/>
          <w:szCs w:val="28"/>
          <w:lang w:val="lt-LT"/>
        </w:rPr>
      </w:pP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 xml:space="preserve">Ukmergės rajono savivaldybė valstybės lėšomis įgyvendinamos 6 prevencinės programos. Keturios patikros programos skirtos (gimdos kaklelio ir krūties vėžio (moterims), priešinės liaukos (vyrams), storosios žarnos (moterims ir vyrams) vėžio prevencijai. Šių programų tikslas – anksti diagnozuoti ir gydyti onkologines ligas ir mažinti mirčių skaičių. </w:t>
      </w: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 xml:space="preserve">Taip pat savivaldybėje įgyvendinama valstybinė „Asmenų, priskirtinų širdies ir kraujagyslių ligų didelės rizikos grupei, atrankos ir prevencijos priemonių programa“ bei „Vaikų krūminių dantų </w:t>
      </w:r>
      <w:r>
        <w:rPr>
          <w:rFonts w:ascii="Times New Roman" w:hAnsi="Times New Roman"/>
          <w:sz w:val="24"/>
          <w:lang w:val="lt-LT"/>
        </w:rPr>
        <w:lastRenderedPageBreak/>
        <w:t xml:space="preserve">dengimo </w:t>
      </w:r>
      <w:proofErr w:type="spellStart"/>
      <w:r>
        <w:rPr>
          <w:rFonts w:ascii="Times New Roman" w:hAnsi="Times New Roman"/>
          <w:sz w:val="24"/>
          <w:lang w:val="lt-LT"/>
        </w:rPr>
        <w:t>silantinėmis</w:t>
      </w:r>
      <w:proofErr w:type="spellEnd"/>
      <w:r>
        <w:rPr>
          <w:rFonts w:ascii="Times New Roman" w:hAnsi="Times New Roman"/>
          <w:sz w:val="24"/>
          <w:lang w:val="lt-LT"/>
        </w:rPr>
        <w:t xml:space="preserve"> medžiagomis programa“. Šių programų tikslas įgyvendinant ankstyvosios profilaktikos priemones, mažinti gyventojų sergamumą.</w:t>
      </w:r>
    </w:p>
    <w:p w:rsidR="008D4F73" w:rsidRDefault="008D4F73" w:rsidP="008D4F73">
      <w:pPr>
        <w:autoSpaceDE/>
        <w:autoSpaceDN w:val="0"/>
        <w:spacing w:line="360" w:lineRule="auto"/>
        <w:rPr>
          <w:rFonts w:ascii="Times New Roman" w:hAnsi="Times New Roman"/>
          <w:sz w:val="24"/>
          <w:lang w:val="lt-LT"/>
        </w:rPr>
      </w:pPr>
    </w:p>
    <w:p w:rsidR="008D4F73" w:rsidRDefault="008D4F73" w:rsidP="008D4F73">
      <w:pPr>
        <w:autoSpaceDE/>
        <w:autoSpaceDN w:val="0"/>
        <w:spacing w:line="360" w:lineRule="auto"/>
        <w:jc w:val="center"/>
        <w:rPr>
          <w:rFonts w:ascii="Times New Roman" w:hAnsi="Times New Roman"/>
          <w:b/>
          <w:bCs/>
          <w:sz w:val="24"/>
          <w:lang w:val="lt-LT"/>
        </w:rPr>
      </w:pPr>
      <w:r>
        <w:rPr>
          <w:rFonts w:ascii="Times New Roman" w:hAnsi="Times New Roman"/>
          <w:b/>
          <w:bCs/>
          <w:sz w:val="24"/>
          <w:lang w:val="lt-LT"/>
        </w:rPr>
        <w:t>Gimdos kaklelio vėžio prevencinė programa</w:t>
      </w:r>
    </w:p>
    <w:p w:rsidR="008D4F73" w:rsidRDefault="008D4F73" w:rsidP="008D4F73">
      <w:pPr>
        <w:autoSpaceDE/>
        <w:autoSpaceDN w:val="0"/>
        <w:spacing w:line="360" w:lineRule="auto"/>
        <w:jc w:val="center"/>
        <w:rPr>
          <w:rFonts w:ascii="Times New Roman" w:hAnsi="Times New Roman"/>
          <w:b/>
          <w:bCs/>
          <w:sz w:val="24"/>
          <w:lang w:val="lt-LT"/>
        </w:rPr>
      </w:pP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 xml:space="preserve">Gimdos kaklelio piktybinių navikų prevencinių priemonių programa, pradėta įgyvendinti 2004 metais, skirta moterų nuo 25 iki 60 metų amžiaus gimdos kaklelio piktybinių navikų prevencijai. Programos metu siekiama nustatyti tam tikrų organų </w:t>
      </w:r>
      <w:proofErr w:type="spellStart"/>
      <w:r>
        <w:rPr>
          <w:rFonts w:ascii="Times New Roman" w:hAnsi="Times New Roman"/>
          <w:sz w:val="24"/>
          <w:lang w:val="lt-LT"/>
        </w:rPr>
        <w:t>ikinavikinius</w:t>
      </w:r>
      <w:proofErr w:type="spellEnd"/>
      <w:r>
        <w:rPr>
          <w:rFonts w:ascii="Times New Roman" w:hAnsi="Times New Roman"/>
          <w:sz w:val="24"/>
          <w:lang w:val="lt-LT"/>
        </w:rPr>
        <w:t xml:space="preserve"> pokyčius ir kliniškai dar nepasireiškiančius navikus. Juos nustačius ir pašalinus, užkertamas kelias vėžiui atsirasti bei vystytis. </w:t>
      </w: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Informavimo dėl gimdos kaklelio piktybinių navikų profilaktikos paslaugą teikia pirminės ambulatorinės asmens sveikatos priežiūros įstaigose dirbantys šeimos gydytojas arba pirminės asmens sveikatos priežiūros komandos narys – gydytojas akušeris ginekologas. Gimdos kaklelio citologinio tepinėlio paėmimo ir rezultatų įvertinimo paslaugą teikia šeimos gydytojas arba pirminės asmens sveikatos priežiūros komandos narys – gydytojas akušeris-ginekologas. Valstybės lėšomis, nenustačius patologijos, šie tyrimai atliekami vieną kartą kas trejus metus.</w:t>
      </w:r>
    </w:p>
    <w:p w:rsidR="008D4F73" w:rsidRDefault="008D4F73" w:rsidP="008D4F73">
      <w:pPr>
        <w:autoSpaceDE/>
        <w:autoSpaceDN w:val="0"/>
        <w:spacing w:line="360" w:lineRule="auto"/>
        <w:rPr>
          <w:rFonts w:ascii="Times New Roman" w:hAnsi="Times New Roman"/>
          <w:sz w:val="24"/>
          <w:lang w:val="lt-LT"/>
        </w:rPr>
      </w:pPr>
    </w:p>
    <w:p w:rsidR="008D4F73" w:rsidRDefault="008D4F73" w:rsidP="008D4F73">
      <w:pPr>
        <w:autoSpaceDE/>
        <w:autoSpaceDN w:val="0"/>
        <w:spacing w:line="360" w:lineRule="auto"/>
        <w:rPr>
          <w:rFonts w:ascii="Times New Roman" w:hAnsi="Times New Roman"/>
          <w:b/>
          <w:bCs/>
          <w:i/>
          <w:iCs/>
          <w:sz w:val="24"/>
          <w:lang w:val="lt-LT"/>
        </w:rPr>
      </w:pPr>
      <w:r>
        <w:rPr>
          <w:rFonts w:ascii="Times New Roman" w:hAnsi="Times New Roman"/>
          <w:b/>
          <w:bCs/>
          <w:i/>
          <w:iCs/>
          <w:sz w:val="24"/>
          <w:lang w:val="lt-LT"/>
        </w:rPr>
        <w:t>8 lentelė. Gimdos kaklelio piktybinių navikų prevencinės</w:t>
      </w:r>
      <w:r>
        <w:rPr>
          <w:rFonts w:ascii="Times New Roman" w:hAnsi="Times New Roman"/>
          <w:b/>
          <w:bCs/>
          <w:sz w:val="24"/>
          <w:lang w:val="lt-LT"/>
        </w:rPr>
        <w:t xml:space="preserve"> </w:t>
      </w:r>
      <w:r>
        <w:rPr>
          <w:rFonts w:ascii="Times New Roman" w:hAnsi="Times New Roman"/>
          <w:b/>
          <w:bCs/>
          <w:i/>
          <w:iCs/>
          <w:sz w:val="24"/>
          <w:lang w:val="lt-LT"/>
        </w:rPr>
        <w:t>programos vykdymas 2006 – 2013 m.</w:t>
      </w:r>
    </w:p>
    <w:tbl>
      <w:tblPr>
        <w:tblW w:w="7646" w:type="dxa"/>
        <w:jc w:val="center"/>
        <w:tblLook w:val="04A0" w:firstRow="1" w:lastRow="0" w:firstColumn="1" w:lastColumn="0" w:noHBand="0" w:noVBand="1"/>
      </w:tblPr>
      <w:tblGrid>
        <w:gridCol w:w="973"/>
        <w:gridCol w:w="1440"/>
        <w:gridCol w:w="157"/>
        <w:gridCol w:w="1080"/>
        <w:gridCol w:w="1156"/>
        <w:gridCol w:w="1420"/>
        <w:gridCol w:w="1420"/>
      </w:tblGrid>
      <w:tr w:rsidR="008D4F73" w:rsidTr="008D4F73">
        <w:trPr>
          <w:trHeight w:val="890"/>
          <w:jc w:val="center"/>
        </w:trPr>
        <w:tc>
          <w:tcPr>
            <w:tcW w:w="973" w:type="dxa"/>
            <w:tcBorders>
              <w:top w:val="single" w:sz="4" w:space="0" w:color="auto"/>
              <w:left w:val="nil"/>
              <w:bottom w:val="single" w:sz="8" w:space="0" w:color="auto"/>
              <w:right w:val="nil"/>
            </w:tcBorders>
            <w:noWrap/>
            <w:vAlign w:val="bottom"/>
            <w:hideMark/>
          </w:tcPr>
          <w:p w:rsidR="008D4F73" w:rsidRDefault="008D4F73">
            <w:pPr>
              <w:autoSpaceDE/>
              <w:autoSpaceDN w:val="0"/>
              <w:spacing w:line="360" w:lineRule="auto"/>
              <w:jc w:val="left"/>
              <w:rPr>
                <w:rFonts w:ascii="Arial" w:hAnsi="Arial" w:cs="Arial"/>
                <w:b/>
                <w:bCs/>
                <w:sz w:val="16"/>
                <w:szCs w:val="16"/>
                <w:lang w:val="lt-LT"/>
              </w:rPr>
            </w:pPr>
            <w:r>
              <w:rPr>
                <w:rFonts w:ascii="Arial" w:hAnsi="Arial" w:cs="Arial"/>
                <w:b/>
                <w:bCs/>
                <w:sz w:val="16"/>
                <w:szCs w:val="16"/>
                <w:lang w:val="lt-LT"/>
              </w:rPr>
              <w:t> </w:t>
            </w:r>
          </w:p>
        </w:tc>
        <w:tc>
          <w:tcPr>
            <w:tcW w:w="1597" w:type="dxa"/>
            <w:gridSpan w:val="2"/>
            <w:tcBorders>
              <w:top w:val="single" w:sz="4" w:space="0" w:color="auto"/>
              <w:left w:val="nil"/>
              <w:bottom w:val="single" w:sz="8" w:space="0" w:color="auto"/>
              <w:right w:val="nil"/>
            </w:tcBorders>
            <w:noWrap/>
            <w:vAlign w:val="center"/>
            <w:hideMark/>
          </w:tcPr>
          <w:p w:rsidR="008D4F73" w:rsidRDefault="008D4F73">
            <w:pPr>
              <w:autoSpaceDE/>
              <w:autoSpaceDN w:val="0"/>
              <w:spacing w:line="360" w:lineRule="auto"/>
              <w:rPr>
                <w:rFonts w:ascii="Arial" w:hAnsi="Arial" w:cs="Arial"/>
                <w:b/>
                <w:bCs/>
                <w:sz w:val="16"/>
                <w:szCs w:val="16"/>
                <w:lang w:val="lt-LT"/>
              </w:rPr>
            </w:pPr>
            <w:r>
              <w:rPr>
                <w:rFonts w:ascii="Arial" w:hAnsi="Arial" w:cs="Arial"/>
                <w:b/>
                <w:bCs/>
                <w:sz w:val="16"/>
                <w:szCs w:val="16"/>
                <w:lang w:val="lt-LT"/>
              </w:rPr>
              <w:t>Programoje galinčių dalyvauti moterų skaičius</w:t>
            </w:r>
          </w:p>
        </w:tc>
        <w:tc>
          <w:tcPr>
            <w:tcW w:w="1080" w:type="dxa"/>
            <w:tcBorders>
              <w:top w:val="single" w:sz="4" w:space="0" w:color="auto"/>
              <w:left w:val="nil"/>
              <w:bottom w:val="single" w:sz="8" w:space="0" w:color="auto"/>
              <w:right w:val="nil"/>
            </w:tcBorders>
            <w:noWrap/>
            <w:vAlign w:val="center"/>
            <w:hideMark/>
          </w:tcPr>
          <w:p w:rsidR="008D4F73" w:rsidRDefault="008D4F73">
            <w:pPr>
              <w:autoSpaceDE/>
              <w:autoSpaceDN w:val="0"/>
              <w:spacing w:line="360" w:lineRule="auto"/>
              <w:rPr>
                <w:rFonts w:ascii="Arial" w:hAnsi="Arial" w:cs="Arial"/>
                <w:b/>
                <w:bCs/>
                <w:sz w:val="16"/>
                <w:szCs w:val="16"/>
                <w:lang w:val="lt-LT"/>
              </w:rPr>
            </w:pPr>
            <w:r>
              <w:rPr>
                <w:rFonts w:ascii="Arial" w:hAnsi="Arial" w:cs="Arial"/>
                <w:b/>
                <w:bCs/>
                <w:sz w:val="16"/>
                <w:szCs w:val="16"/>
                <w:lang w:val="lt-LT"/>
              </w:rPr>
              <w:t>Informuotų moterų skaičius</w:t>
            </w:r>
          </w:p>
        </w:tc>
        <w:tc>
          <w:tcPr>
            <w:tcW w:w="1156" w:type="dxa"/>
            <w:tcBorders>
              <w:top w:val="single" w:sz="4" w:space="0" w:color="auto"/>
              <w:left w:val="nil"/>
              <w:bottom w:val="single" w:sz="8" w:space="0" w:color="auto"/>
              <w:right w:val="nil"/>
            </w:tcBorders>
            <w:noWrap/>
            <w:vAlign w:val="center"/>
            <w:hideMark/>
          </w:tcPr>
          <w:p w:rsidR="008D4F73" w:rsidRDefault="008D4F73">
            <w:pPr>
              <w:autoSpaceDE/>
              <w:autoSpaceDN w:val="0"/>
              <w:spacing w:line="360" w:lineRule="auto"/>
              <w:rPr>
                <w:rFonts w:ascii="Arial" w:hAnsi="Arial" w:cs="Arial"/>
                <w:b/>
                <w:bCs/>
                <w:sz w:val="16"/>
                <w:szCs w:val="16"/>
                <w:lang w:val="lt-LT"/>
              </w:rPr>
            </w:pPr>
            <w:r>
              <w:rPr>
                <w:rFonts w:ascii="Arial" w:hAnsi="Arial" w:cs="Arial"/>
                <w:b/>
                <w:bCs/>
                <w:sz w:val="16"/>
                <w:szCs w:val="16"/>
                <w:lang w:val="lt-LT"/>
              </w:rPr>
              <w:t>Informuotų moterų proc.</w:t>
            </w:r>
          </w:p>
        </w:tc>
        <w:tc>
          <w:tcPr>
            <w:tcW w:w="1420" w:type="dxa"/>
            <w:tcBorders>
              <w:top w:val="single" w:sz="4" w:space="0" w:color="auto"/>
              <w:left w:val="nil"/>
              <w:bottom w:val="single" w:sz="8" w:space="0" w:color="auto"/>
              <w:right w:val="nil"/>
            </w:tcBorders>
            <w:noWrap/>
            <w:vAlign w:val="center"/>
            <w:hideMark/>
          </w:tcPr>
          <w:p w:rsidR="008D4F73" w:rsidRDefault="008D4F73">
            <w:pPr>
              <w:autoSpaceDE/>
              <w:autoSpaceDN w:val="0"/>
              <w:spacing w:line="360" w:lineRule="auto"/>
              <w:rPr>
                <w:rFonts w:ascii="Arial" w:hAnsi="Arial" w:cs="Arial"/>
                <w:b/>
                <w:bCs/>
                <w:sz w:val="16"/>
                <w:szCs w:val="16"/>
                <w:lang w:val="lt-LT"/>
              </w:rPr>
            </w:pPr>
            <w:r>
              <w:rPr>
                <w:rFonts w:ascii="Arial" w:hAnsi="Arial" w:cs="Arial"/>
                <w:b/>
                <w:bCs/>
                <w:sz w:val="16"/>
                <w:szCs w:val="16"/>
                <w:lang w:val="lt-LT"/>
              </w:rPr>
              <w:t>Citologinio tepinėlio paėmimo paslaugos suteikimo skaičius</w:t>
            </w:r>
          </w:p>
        </w:tc>
        <w:tc>
          <w:tcPr>
            <w:tcW w:w="1420" w:type="dxa"/>
            <w:tcBorders>
              <w:top w:val="single" w:sz="4" w:space="0" w:color="auto"/>
              <w:left w:val="nil"/>
              <w:bottom w:val="single" w:sz="8" w:space="0" w:color="auto"/>
              <w:right w:val="nil"/>
            </w:tcBorders>
            <w:noWrap/>
            <w:vAlign w:val="center"/>
            <w:hideMark/>
          </w:tcPr>
          <w:p w:rsidR="008D4F73" w:rsidRDefault="008D4F73">
            <w:pPr>
              <w:autoSpaceDE/>
              <w:autoSpaceDN w:val="0"/>
              <w:spacing w:line="360" w:lineRule="auto"/>
              <w:rPr>
                <w:rFonts w:ascii="Arial" w:hAnsi="Arial" w:cs="Arial"/>
                <w:b/>
                <w:bCs/>
                <w:sz w:val="16"/>
                <w:szCs w:val="16"/>
                <w:lang w:val="lt-LT"/>
              </w:rPr>
            </w:pPr>
            <w:r>
              <w:rPr>
                <w:rFonts w:ascii="Arial" w:hAnsi="Arial" w:cs="Arial"/>
                <w:b/>
                <w:bCs/>
                <w:sz w:val="16"/>
                <w:szCs w:val="16"/>
                <w:lang w:val="lt-LT"/>
              </w:rPr>
              <w:t>Citologinio tepinėlio paėmimo paslaugos įvykdymo proc.</w:t>
            </w:r>
          </w:p>
        </w:tc>
      </w:tr>
      <w:tr w:rsidR="008D4F73" w:rsidTr="008D4F73">
        <w:trPr>
          <w:trHeight w:val="256"/>
          <w:jc w:val="center"/>
        </w:trPr>
        <w:tc>
          <w:tcPr>
            <w:tcW w:w="973" w:type="dxa"/>
            <w:noWrap/>
            <w:vAlign w:val="bottom"/>
            <w:hideMark/>
          </w:tcPr>
          <w:p w:rsidR="008D4F73" w:rsidRDefault="008D4F73">
            <w:pPr>
              <w:autoSpaceDE/>
              <w:autoSpaceDN w:val="0"/>
              <w:spacing w:line="360" w:lineRule="auto"/>
              <w:jc w:val="center"/>
              <w:rPr>
                <w:rFonts w:ascii="Arial" w:hAnsi="Arial" w:cs="Arial"/>
                <w:b/>
                <w:bCs/>
                <w:szCs w:val="20"/>
                <w:lang w:val="lt-LT"/>
              </w:rPr>
            </w:pPr>
            <w:smartTag w:uri="schemas-tilde-lv/tildestengine" w:element="metric">
              <w:smartTagPr>
                <w:attr w:name="metric_value" w:val="2006"/>
                <w:attr w:name="metric_text" w:val="m"/>
              </w:smartTagPr>
              <w:r>
                <w:rPr>
                  <w:rFonts w:ascii="Arial" w:hAnsi="Arial" w:cs="Arial"/>
                  <w:b/>
                  <w:bCs/>
                  <w:szCs w:val="20"/>
                  <w:lang w:val="lt-LT"/>
                </w:rPr>
                <w:t>2006 m</w:t>
              </w:r>
            </w:smartTag>
            <w:r>
              <w:rPr>
                <w:rFonts w:ascii="Arial" w:hAnsi="Arial" w:cs="Arial"/>
                <w:b/>
                <w:bCs/>
                <w:szCs w:val="20"/>
                <w:lang w:val="lt-LT"/>
              </w:rPr>
              <w:t>.</w:t>
            </w:r>
          </w:p>
        </w:tc>
        <w:tc>
          <w:tcPr>
            <w:tcW w:w="144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9433</w:t>
            </w:r>
          </w:p>
        </w:tc>
        <w:tc>
          <w:tcPr>
            <w:tcW w:w="1237" w:type="dxa"/>
            <w:gridSpan w:val="2"/>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880</w:t>
            </w:r>
          </w:p>
        </w:tc>
        <w:tc>
          <w:tcPr>
            <w:tcW w:w="1156"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9,33</w:t>
            </w:r>
          </w:p>
        </w:tc>
        <w:tc>
          <w:tcPr>
            <w:tcW w:w="14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1010</w:t>
            </w:r>
          </w:p>
        </w:tc>
        <w:tc>
          <w:tcPr>
            <w:tcW w:w="14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10,71</w:t>
            </w:r>
          </w:p>
        </w:tc>
      </w:tr>
      <w:tr w:rsidR="008D4F73" w:rsidTr="008D4F73">
        <w:trPr>
          <w:trHeight w:val="256"/>
          <w:jc w:val="center"/>
        </w:trPr>
        <w:tc>
          <w:tcPr>
            <w:tcW w:w="973" w:type="dxa"/>
            <w:noWrap/>
            <w:vAlign w:val="bottom"/>
            <w:hideMark/>
          </w:tcPr>
          <w:p w:rsidR="008D4F73" w:rsidRDefault="008D4F73">
            <w:pPr>
              <w:autoSpaceDE/>
              <w:autoSpaceDN w:val="0"/>
              <w:spacing w:line="360" w:lineRule="auto"/>
              <w:jc w:val="center"/>
              <w:rPr>
                <w:rFonts w:ascii="Arial" w:hAnsi="Arial" w:cs="Arial"/>
                <w:b/>
                <w:bCs/>
                <w:szCs w:val="20"/>
                <w:lang w:val="lt-LT"/>
              </w:rPr>
            </w:pPr>
            <w:smartTag w:uri="schemas-tilde-lv/tildestengine" w:element="metric">
              <w:smartTagPr>
                <w:attr w:name="metric_value" w:val="2007"/>
                <w:attr w:name="metric_text" w:val="m"/>
              </w:smartTagPr>
              <w:r>
                <w:rPr>
                  <w:rFonts w:ascii="Arial" w:hAnsi="Arial" w:cs="Arial"/>
                  <w:b/>
                  <w:bCs/>
                  <w:szCs w:val="20"/>
                  <w:lang w:val="lt-LT"/>
                </w:rPr>
                <w:t>2007 m</w:t>
              </w:r>
            </w:smartTag>
            <w:r>
              <w:rPr>
                <w:rFonts w:ascii="Arial" w:hAnsi="Arial" w:cs="Arial"/>
                <w:b/>
                <w:bCs/>
                <w:szCs w:val="20"/>
                <w:lang w:val="lt-LT"/>
              </w:rPr>
              <w:t>.</w:t>
            </w:r>
          </w:p>
        </w:tc>
        <w:tc>
          <w:tcPr>
            <w:tcW w:w="144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9433</w:t>
            </w:r>
          </w:p>
        </w:tc>
        <w:tc>
          <w:tcPr>
            <w:tcW w:w="1237" w:type="dxa"/>
            <w:gridSpan w:val="2"/>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907</w:t>
            </w:r>
          </w:p>
        </w:tc>
        <w:tc>
          <w:tcPr>
            <w:tcW w:w="1156"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9,62</w:t>
            </w:r>
          </w:p>
        </w:tc>
        <w:tc>
          <w:tcPr>
            <w:tcW w:w="14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851</w:t>
            </w:r>
          </w:p>
        </w:tc>
        <w:tc>
          <w:tcPr>
            <w:tcW w:w="14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9,02</w:t>
            </w:r>
          </w:p>
        </w:tc>
      </w:tr>
      <w:tr w:rsidR="008D4F73" w:rsidTr="008D4F73">
        <w:trPr>
          <w:trHeight w:val="256"/>
          <w:jc w:val="center"/>
        </w:trPr>
        <w:tc>
          <w:tcPr>
            <w:tcW w:w="973" w:type="dxa"/>
            <w:noWrap/>
            <w:vAlign w:val="bottom"/>
            <w:hideMark/>
          </w:tcPr>
          <w:p w:rsidR="008D4F73" w:rsidRDefault="008D4F73">
            <w:pPr>
              <w:autoSpaceDE/>
              <w:autoSpaceDN w:val="0"/>
              <w:spacing w:line="360" w:lineRule="auto"/>
              <w:jc w:val="center"/>
              <w:rPr>
                <w:rFonts w:ascii="Arial" w:hAnsi="Arial" w:cs="Arial"/>
                <w:b/>
                <w:bCs/>
                <w:szCs w:val="20"/>
                <w:lang w:val="lt-LT"/>
              </w:rPr>
            </w:pPr>
            <w:smartTag w:uri="schemas-tilde-lv/tildestengine" w:element="metric">
              <w:smartTagPr>
                <w:attr w:name="metric_value" w:val="2008"/>
                <w:attr w:name="metric_text" w:val="m"/>
              </w:smartTagPr>
              <w:r>
                <w:rPr>
                  <w:rFonts w:ascii="Arial" w:hAnsi="Arial" w:cs="Arial"/>
                  <w:b/>
                  <w:bCs/>
                  <w:szCs w:val="20"/>
                  <w:lang w:val="lt-LT"/>
                </w:rPr>
                <w:t>2008 m</w:t>
              </w:r>
            </w:smartTag>
            <w:r>
              <w:rPr>
                <w:rFonts w:ascii="Arial" w:hAnsi="Arial" w:cs="Arial"/>
                <w:b/>
                <w:bCs/>
                <w:szCs w:val="20"/>
                <w:lang w:val="lt-LT"/>
              </w:rPr>
              <w:t>.</w:t>
            </w:r>
          </w:p>
        </w:tc>
        <w:tc>
          <w:tcPr>
            <w:tcW w:w="144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10598</w:t>
            </w:r>
          </w:p>
        </w:tc>
        <w:tc>
          <w:tcPr>
            <w:tcW w:w="1237" w:type="dxa"/>
            <w:gridSpan w:val="2"/>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1639</w:t>
            </w:r>
          </w:p>
        </w:tc>
        <w:tc>
          <w:tcPr>
            <w:tcW w:w="1156"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15,47</w:t>
            </w:r>
          </w:p>
        </w:tc>
        <w:tc>
          <w:tcPr>
            <w:tcW w:w="14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1490</w:t>
            </w:r>
          </w:p>
        </w:tc>
        <w:tc>
          <w:tcPr>
            <w:tcW w:w="14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14,06</w:t>
            </w:r>
          </w:p>
        </w:tc>
      </w:tr>
      <w:tr w:rsidR="008D4F73" w:rsidTr="008D4F73">
        <w:trPr>
          <w:trHeight w:val="256"/>
          <w:jc w:val="center"/>
        </w:trPr>
        <w:tc>
          <w:tcPr>
            <w:tcW w:w="973" w:type="dxa"/>
            <w:noWrap/>
            <w:vAlign w:val="bottom"/>
            <w:hideMark/>
          </w:tcPr>
          <w:p w:rsidR="008D4F73" w:rsidRDefault="008D4F73">
            <w:pPr>
              <w:autoSpaceDE/>
              <w:autoSpaceDN w:val="0"/>
              <w:spacing w:line="360" w:lineRule="auto"/>
              <w:jc w:val="center"/>
              <w:rPr>
                <w:rFonts w:ascii="Arial" w:hAnsi="Arial" w:cs="Arial"/>
                <w:b/>
                <w:bCs/>
                <w:szCs w:val="20"/>
                <w:lang w:val="lt-LT"/>
              </w:rPr>
            </w:pPr>
            <w:smartTag w:uri="schemas-tilde-lv/tildestengine" w:element="metric">
              <w:smartTagPr>
                <w:attr w:name="metric_text" w:val="m"/>
                <w:attr w:name="metric_value" w:val="2009"/>
              </w:smartTagPr>
              <w:r>
                <w:rPr>
                  <w:rFonts w:ascii="Arial" w:hAnsi="Arial" w:cs="Arial"/>
                  <w:b/>
                  <w:bCs/>
                  <w:szCs w:val="20"/>
                  <w:lang w:val="lt-LT"/>
                </w:rPr>
                <w:t>2009 m</w:t>
              </w:r>
            </w:smartTag>
            <w:r>
              <w:rPr>
                <w:rFonts w:ascii="Arial" w:hAnsi="Arial" w:cs="Arial"/>
                <w:b/>
                <w:bCs/>
                <w:szCs w:val="20"/>
                <w:lang w:val="lt-LT"/>
              </w:rPr>
              <w:t>.</w:t>
            </w:r>
          </w:p>
        </w:tc>
        <w:tc>
          <w:tcPr>
            <w:tcW w:w="144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10514</w:t>
            </w:r>
          </w:p>
        </w:tc>
        <w:tc>
          <w:tcPr>
            <w:tcW w:w="1237" w:type="dxa"/>
            <w:gridSpan w:val="2"/>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1287</w:t>
            </w:r>
          </w:p>
        </w:tc>
        <w:tc>
          <w:tcPr>
            <w:tcW w:w="1156"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12,24</w:t>
            </w:r>
          </w:p>
        </w:tc>
        <w:tc>
          <w:tcPr>
            <w:tcW w:w="14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1353</w:t>
            </w:r>
          </w:p>
        </w:tc>
        <w:tc>
          <w:tcPr>
            <w:tcW w:w="14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12,87</w:t>
            </w:r>
          </w:p>
        </w:tc>
      </w:tr>
      <w:tr w:rsidR="008D4F73" w:rsidTr="008D4F73">
        <w:trPr>
          <w:trHeight w:val="256"/>
          <w:jc w:val="center"/>
        </w:trPr>
        <w:tc>
          <w:tcPr>
            <w:tcW w:w="973" w:type="dxa"/>
            <w:noWrap/>
            <w:vAlign w:val="bottom"/>
            <w:hideMark/>
          </w:tcPr>
          <w:p w:rsidR="008D4F73" w:rsidRDefault="008D4F73">
            <w:pPr>
              <w:autoSpaceDE/>
              <w:autoSpaceDN w:val="0"/>
              <w:spacing w:line="360" w:lineRule="auto"/>
              <w:jc w:val="center"/>
              <w:rPr>
                <w:rFonts w:ascii="Arial" w:hAnsi="Arial" w:cs="Arial"/>
                <w:b/>
                <w:bCs/>
                <w:szCs w:val="20"/>
                <w:lang w:val="lt-LT"/>
              </w:rPr>
            </w:pPr>
            <w:r>
              <w:rPr>
                <w:rFonts w:ascii="Arial" w:hAnsi="Arial" w:cs="Arial"/>
                <w:b/>
                <w:bCs/>
                <w:szCs w:val="20"/>
                <w:lang w:val="lt-LT"/>
              </w:rPr>
              <w:t>2010 m.</w:t>
            </w:r>
          </w:p>
        </w:tc>
        <w:tc>
          <w:tcPr>
            <w:tcW w:w="144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10514</w:t>
            </w:r>
          </w:p>
        </w:tc>
        <w:tc>
          <w:tcPr>
            <w:tcW w:w="1237" w:type="dxa"/>
            <w:gridSpan w:val="2"/>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947</w:t>
            </w:r>
          </w:p>
        </w:tc>
        <w:tc>
          <w:tcPr>
            <w:tcW w:w="1156"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9,00</w:t>
            </w:r>
          </w:p>
        </w:tc>
        <w:tc>
          <w:tcPr>
            <w:tcW w:w="14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923</w:t>
            </w:r>
          </w:p>
        </w:tc>
        <w:tc>
          <w:tcPr>
            <w:tcW w:w="14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8,78</w:t>
            </w:r>
          </w:p>
        </w:tc>
      </w:tr>
      <w:tr w:rsidR="008D4F73" w:rsidTr="008D4F73">
        <w:trPr>
          <w:trHeight w:val="256"/>
          <w:jc w:val="center"/>
        </w:trPr>
        <w:tc>
          <w:tcPr>
            <w:tcW w:w="973" w:type="dxa"/>
            <w:noWrap/>
            <w:vAlign w:val="bottom"/>
            <w:hideMark/>
          </w:tcPr>
          <w:p w:rsidR="008D4F73" w:rsidRDefault="008D4F73">
            <w:pPr>
              <w:autoSpaceDE/>
              <w:autoSpaceDN w:val="0"/>
              <w:spacing w:line="360" w:lineRule="auto"/>
              <w:jc w:val="center"/>
              <w:rPr>
                <w:rFonts w:ascii="Arial" w:hAnsi="Arial" w:cs="Arial"/>
                <w:b/>
                <w:bCs/>
                <w:szCs w:val="20"/>
                <w:lang w:val="lt-LT"/>
              </w:rPr>
            </w:pPr>
            <w:r>
              <w:rPr>
                <w:rFonts w:ascii="Arial" w:hAnsi="Arial" w:cs="Arial"/>
                <w:b/>
                <w:bCs/>
                <w:szCs w:val="20"/>
                <w:lang w:val="lt-LT"/>
              </w:rPr>
              <w:t>2011 m.</w:t>
            </w:r>
          </w:p>
          <w:p w:rsidR="008D4F73" w:rsidRDefault="008D4F73">
            <w:pPr>
              <w:autoSpaceDE/>
              <w:autoSpaceDN w:val="0"/>
              <w:spacing w:line="360" w:lineRule="auto"/>
              <w:jc w:val="center"/>
              <w:rPr>
                <w:rFonts w:ascii="Arial" w:hAnsi="Arial" w:cs="Arial"/>
                <w:b/>
                <w:bCs/>
                <w:szCs w:val="20"/>
                <w:lang w:val="lt-LT"/>
              </w:rPr>
            </w:pPr>
            <w:r>
              <w:rPr>
                <w:rFonts w:ascii="Arial" w:hAnsi="Arial" w:cs="Arial"/>
                <w:b/>
                <w:bCs/>
                <w:szCs w:val="20"/>
                <w:lang w:val="lt-LT"/>
              </w:rPr>
              <w:t xml:space="preserve">2012 m. </w:t>
            </w:r>
          </w:p>
        </w:tc>
        <w:tc>
          <w:tcPr>
            <w:tcW w:w="144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10024</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8818</w:t>
            </w:r>
          </w:p>
        </w:tc>
        <w:tc>
          <w:tcPr>
            <w:tcW w:w="1237" w:type="dxa"/>
            <w:gridSpan w:val="2"/>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1298</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1708</w:t>
            </w:r>
          </w:p>
        </w:tc>
        <w:tc>
          <w:tcPr>
            <w:tcW w:w="1156"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12,95</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19,37</w:t>
            </w:r>
          </w:p>
        </w:tc>
        <w:tc>
          <w:tcPr>
            <w:tcW w:w="14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1132</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1370</w:t>
            </w:r>
          </w:p>
        </w:tc>
        <w:tc>
          <w:tcPr>
            <w:tcW w:w="14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11,29</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15,54</w:t>
            </w:r>
          </w:p>
        </w:tc>
      </w:tr>
      <w:tr w:rsidR="008D4F73" w:rsidTr="008D4F73">
        <w:trPr>
          <w:trHeight w:val="256"/>
          <w:jc w:val="center"/>
        </w:trPr>
        <w:tc>
          <w:tcPr>
            <w:tcW w:w="973" w:type="dxa"/>
            <w:tcBorders>
              <w:top w:val="nil"/>
              <w:left w:val="nil"/>
              <w:bottom w:val="single" w:sz="4" w:space="0" w:color="auto"/>
              <w:right w:val="nil"/>
            </w:tcBorders>
            <w:noWrap/>
            <w:vAlign w:val="bottom"/>
            <w:hideMark/>
          </w:tcPr>
          <w:p w:rsidR="008D4F73" w:rsidRDefault="008D4F73">
            <w:pPr>
              <w:autoSpaceDE/>
              <w:autoSpaceDN w:val="0"/>
              <w:spacing w:line="360" w:lineRule="auto"/>
              <w:jc w:val="center"/>
              <w:rPr>
                <w:rFonts w:ascii="Arial" w:hAnsi="Arial" w:cs="Arial"/>
                <w:b/>
                <w:bCs/>
                <w:szCs w:val="20"/>
                <w:lang w:val="lt-LT"/>
              </w:rPr>
            </w:pPr>
            <w:r>
              <w:rPr>
                <w:rFonts w:ascii="Arial" w:hAnsi="Arial" w:cs="Arial"/>
                <w:b/>
                <w:bCs/>
                <w:szCs w:val="20"/>
                <w:lang w:val="lt-LT"/>
              </w:rPr>
              <w:t>2013 m.</w:t>
            </w:r>
          </w:p>
        </w:tc>
        <w:tc>
          <w:tcPr>
            <w:tcW w:w="1440" w:type="dxa"/>
            <w:tcBorders>
              <w:top w:val="nil"/>
              <w:left w:val="nil"/>
              <w:bottom w:val="single" w:sz="4" w:space="0" w:color="auto"/>
              <w:right w:val="nil"/>
            </w:tcBorders>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8818</w:t>
            </w:r>
          </w:p>
        </w:tc>
        <w:tc>
          <w:tcPr>
            <w:tcW w:w="1237" w:type="dxa"/>
            <w:gridSpan w:val="2"/>
            <w:tcBorders>
              <w:top w:val="nil"/>
              <w:left w:val="nil"/>
              <w:bottom w:val="single" w:sz="4" w:space="0" w:color="auto"/>
              <w:right w:val="nil"/>
            </w:tcBorders>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1604</w:t>
            </w:r>
          </w:p>
        </w:tc>
        <w:tc>
          <w:tcPr>
            <w:tcW w:w="1156" w:type="dxa"/>
            <w:tcBorders>
              <w:top w:val="nil"/>
              <w:left w:val="nil"/>
              <w:bottom w:val="single" w:sz="4" w:space="0" w:color="auto"/>
              <w:right w:val="nil"/>
            </w:tcBorders>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18,2</w:t>
            </w:r>
          </w:p>
        </w:tc>
        <w:tc>
          <w:tcPr>
            <w:tcW w:w="1420" w:type="dxa"/>
            <w:tcBorders>
              <w:top w:val="nil"/>
              <w:left w:val="nil"/>
              <w:bottom w:val="single" w:sz="4" w:space="0" w:color="auto"/>
              <w:right w:val="nil"/>
            </w:tcBorders>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1240</w:t>
            </w:r>
          </w:p>
        </w:tc>
        <w:tc>
          <w:tcPr>
            <w:tcW w:w="1420" w:type="dxa"/>
            <w:tcBorders>
              <w:top w:val="nil"/>
              <w:left w:val="nil"/>
              <w:bottom w:val="single" w:sz="4" w:space="0" w:color="auto"/>
              <w:right w:val="nil"/>
            </w:tcBorders>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14,1</w:t>
            </w:r>
          </w:p>
        </w:tc>
      </w:tr>
    </w:tbl>
    <w:p w:rsidR="008D4F73" w:rsidRDefault="008D4F73" w:rsidP="008D4F73">
      <w:pPr>
        <w:autoSpaceDE/>
        <w:autoSpaceDN w:val="0"/>
        <w:spacing w:line="360" w:lineRule="auto"/>
        <w:jc w:val="center"/>
        <w:rPr>
          <w:rFonts w:ascii="Times New Roman" w:hAnsi="Times New Roman"/>
          <w:szCs w:val="20"/>
          <w:lang w:val="lt-LT"/>
        </w:rPr>
      </w:pPr>
      <w:r>
        <w:rPr>
          <w:rFonts w:ascii="Times New Roman" w:hAnsi="Times New Roman"/>
          <w:szCs w:val="20"/>
          <w:lang w:val="lt-LT"/>
        </w:rPr>
        <w:t>Šaltinis: Vilniaus TLK, 2013 m.</w:t>
      </w:r>
    </w:p>
    <w:p w:rsidR="008D4F73" w:rsidRDefault="008D4F73" w:rsidP="008D4F73">
      <w:pPr>
        <w:autoSpaceDE/>
        <w:autoSpaceDN w:val="0"/>
        <w:spacing w:line="360" w:lineRule="auto"/>
        <w:jc w:val="center"/>
        <w:rPr>
          <w:rFonts w:ascii="Times New Roman" w:hAnsi="Times New Roman"/>
          <w:b/>
          <w:bCs/>
          <w:sz w:val="24"/>
          <w:lang w:val="lt-LT"/>
        </w:rPr>
      </w:pPr>
    </w:p>
    <w:p w:rsidR="008D4F73" w:rsidRDefault="008D4F73" w:rsidP="008D4F73">
      <w:pPr>
        <w:autoSpaceDE/>
        <w:autoSpaceDN w:val="0"/>
        <w:spacing w:line="360" w:lineRule="auto"/>
        <w:jc w:val="center"/>
        <w:rPr>
          <w:rFonts w:ascii="Times New Roman" w:hAnsi="Times New Roman"/>
          <w:b/>
          <w:bCs/>
          <w:sz w:val="24"/>
          <w:lang w:val="lt-LT"/>
        </w:rPr>
      </w:pPr>
      <w:r>
        <w:rPr>
          <w:rFonts w:ascii="Times New Roman" w:hAnsi="Times New Roman"/>
          <w:b/>
          <w:bCs/>
          <w:sz w:val="24"/>
          <w:lang w:val="lt-LT"/>
        </w:rPr>
        <w:t>Krūties vėžio prevencinė programa</w:t>
      </w:r>
    </w:p>
    <w:p w:rsidR="008D4F73" w:rsidRDefault="008D4F73" w:rsidP="008D4F73">
      <w:pPr>
        <w:autoSpaceDE/>
        <w:autoSpaceDN w:val="0"/>
        <w:spacing w:line="360" w:lineRule="auto"/>
        <w:jc w:val="center"/>
        <w:rPr>
          <w:rFonts w:ascii="Times New Roman" w:hAnsi="Times New Roman"/>
          <w:b/>
          <w:bCs/>
          <w:sz w:val="24"/>
          <w:lang w:val="lt-LT"/>
        </w:rPr>
      </w:pP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 xml:space="preserve">Atrankinės </w:t>
      </w:r>
      <w:proofErr w:type="spellStart"/>
      <w:r>
        <w:rPr>
          <w:rFonts w:ascii="Times New Roman" w:hAnsi="Times New Roman"/>
          <w:sz w:val="24"/>
          <w:lang w:val="lt-LT"/>
        </w:rPr>
        <w:t>mamografinės</w:t>
      </w:r>
      <w:proofErr w:type="spellEnd"/>
      <w:r>
        <w:rPr>
          <w:rFonts w:ascii="Times New Roman" w:hAnsi="Times New Roman"/>
          <w:sz w:val="24"/>
          <w:lang w:val="lt-LT"/>
        </w:rPr>
        <w:t xml:space="preserve"> patikros dėl krūties vėžio programa (įgyvendinama nuo 2005 metų) skirta moterų nuo 50 iki 69 metų amžiaus krūties piktybinių navikų prevencijai. Laiku pastebėjus ligą, jai </w:t>
      </w:r>
      <w:r>
        <w:rPr>
          <w:rFonts w:ascii="Times New Roman" w:hAnsi="Times New Roman"/>
          <w:sz w:val="24"/>
          <w:lang w:val="lt-LT"/>
        </w:rPr>
        <w:lastRenderedPageBreak/>
        <w:t xml:space="preserve">galima užkirsti kelią, nes daugiau kaip 95 proc. moterų, sergančių pirmos stadijos krūties vėžiu, visiškai išgydomos. Remiantis įvairių šalių duomenimis (Suomijoje, Švedijoje, Kanadoje, JAV ir kt.) įdiegus prevencinę programą mirtingumas nuo krūties vėžio per </w:t>
      </w:r>
      <w:smartTag w:uri="schemas-tilde-lv/tildestengine" w:element="metric">
        <w:smartTagPr>
          <w:attr w:name="metric_value" w:val="5"/>
          <w:attr w:name="metric_text" w:val="m"/>
        </w:smartTagPr>
        <w:r>
          <w:rPr>
            <w:rFonts w:ascii="Times New Roman" w:hAnsi="Times New Roman"/>
            <w:sz w:val="24"/>
            <w:lang w:val="lt-LT"/>
          </w:rPr>
          <w:t>5 m</w:t>
        </w:r>
      </w:smartTag>
      <w:r>
        <w:rPr>
          <w:rFonts w:ascii="Times New Roman" w:hAnsi="Times New Roman"/>
          <w:sz w:val="24"/>
          <w:lang w:val="lt-LT"/>
        </w:rPr>
        <w:t>. sumažėjo apie 30 proc.</w:t>
      </w: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 xml:space="preserve">Informavimo dėl krūties piktybinių navikų profilaktikos ir nukreipimo atlikti </w:t>
      </w:r>
      <w:proofErr w:type="spellStart"/>
      <w:r>
        <w:rPr>
          <w:rFonts w:ascii="Times New Roman" w:hAnsi="Times New Roman"/>
          <w:sz w:val="24"/>
          <w:lang w:val="lt-LT"/>
        </w:rPr>
        <w:t>mamografiją</w:t>
      </w:r>
      <w:proofErr w:type="spellEnd"/>
      <w:r>
        <w:rPr>
          <w:rFonts w:ascii="Times New Roman" w:hAnsi="Times New Roman"/>
          <w:sz w:val="24"/>
          <w:lang w:val="lt-LT"/>
        </w:rPr>
        <w:t xml:space="preserve"> paslaugas teikia pirminės ambulatorinės asmens sveikatos priežiūros įstaigos, o mamogramų atlikimo ir įvertinimo paslaugas teikia įstaigos, turinčios </w:t>
      </w:r>
      <w:proofErr w:type="spellStart"/>
      <w:r>
        <w:rPr>
          <w:rFonts w:ascii="Times New Roman" w:hAnsi="Times New Roman"/>
          <w:sz w:val="24"/>
          <w:lang w:val="lt-LT"/>
        </w:rPr>
        <w:t>mamografijos</w:t>
      </w:r>
      <w:proofErr w:type="spellEnd"/>
      <w:r>
        <w:rPr>
          <w:rFonts w:ascii="Times New Roman" w:hAnsi="Times New Roman"/>
          <w:sz w:val="24"/>
          <w:lang w:val="lt-LT"/>
        </w:rPr>
        <w:t xml:space="preserve"> aparatus, į kurias siunčia šeimos gydytojas. Valstybės lėšomis, </w:t>
      </w:r>
      <w:proofErr w:type="spellStart"/>
      <w:r>
        <w:rPr>
          <w:rFonts w:ascii="Times New Roman" w:hAnsi="Times New Roman"/>
          <w:sz w:val="24"/>
          <w:lang w:val="lt-LT"/>
        </w:rPr>
        <w:t>mamografijos</w:t>
      </w:r>
      <w:proofErr w:type="spellEnd"/>
      <w:r>
        <w:rPr>
          <w:rFonts w:ascii="Times New Roman" w:hAnsi="Times New Roman"/>
          <w:sz w:val="24"/>
          <w:lang w:val="lt-LT"/>
        </w:rPr>
        <w:t xml:space="preserve"> tyrimai atliekami vieną kartą kas dvejus metus. </w:t>
      </w:r>
      <w:proofErr w:type="spellStart"/>
      <w:r>
        <w:rPr>
          <w:rFonts w:ascii="Times New Roman" w:hAnsi="Times New Roman"/>
          <w:sz w:val="24"/>
          <w:lang w:val="lt-LT"/>
        </w:rPr>
        <w:t>Mamografinijos</w:t>
      </w:r>
      <w:proofErr w:type="spellEnd"/>
      <w:r>
        <w:rPr>
          <w:rFonts w:ascii="Times New Roman" w:hAnsi="Times New Roman"/>
          <w:sz w:val="24"/>
          <w:lang w:val="lt-LT"/>
        </w:rPr>
        <w:t xml:space="preserve"> tyrimo paslaugas nuo 2009 metų teikia ir </w:t>
      </w:r>
      <w:proofErr w:type="spellStart"/>
      <w:r>
        <w:rPr>
          <w:rFonts w:ascii="Times New Roman" w:hAnsi="Times New Roman"/>
          <w:sz w:val="24"/>
          <w:lang w:val="lt-LT"/>
        </w:rPr>
        <w:t>VšĮ</w:t>
      </w:r>
      <w:proofErr w:type="spellEnd"/>
      <w:r>
        <w:rPr>
          <w:rFonts w:ascii="Times New Roman" w:hAnsi="Times New Roman"/>
          <w:sz w:val="24"/>
          <w:lang w:val="lt-LT"/>
        </w:rPr>
        <w:t xml:space="preserve"> Ukmergės ligoninė.</w:t>
      </w:r>
    </w:p>
    <w:p w:rsidR="008D4F73" w:rsidRDefault="008D4F73" w:rsidP="008D4F73">
      <w:pPr>
        <w:autoSpaceDE/>
        <w:autoSpaceDN w:val="0"/>
        <w:spacing w:line="360" w:lineRule="auto"/>
        <w:rPr>
          <w:rFonts w:ascii="Times New Roman" w:hAnsi="Times New Roman"/>
          <w:sz w:val="24"/>
          <w:lang w:val="lt-LT"/>
        </w:rPr>
      </w:pPr>
    </w:p>
    <w:p w:rsidR="008D4F73" w:rsidRDefault="008D4F73" w:rsidP="008D4F73">
      <w:pPr>
        <w:autoSpaceDE/>
        <w:autoSpaceDN w:val="0"/>
        <w:spacing w:line="360" w:lineRule="auto"/>
        <w:jc w:val="left"/>
        <w:rPr>
          <w:rFonts w:ascii="Times New Roman" w:hAnsi="Times New Roman"/>
          <w:b/>
          <w:bCs/>
          <w:i/>
          <w:iCs/>
          <w:sz w:val="24"/>
          <w:lang w:val="lt-LT"/>
        </w:rPr>
      </w:pPr>
      <w:r>
        <w:rPr>
          <w:rFonts w:ascii="Times New Roman" w:hAnsi="Times New Roman"/>
          <w:b/>
          <w:bCs/>
          <w:i/>
          <w:iCs/>
          <w:sz w:val="24"/>
          <w:lang w:val="lt-LT"/>
        </w:rPr>
        <w:t xml:space="preserve">9 lentelė. Atrankinės </w:t>
      </w:r>
      <w:proofErr w:type="spellStart"/>
      <w:r>
        <w:rPr>
          <w:rFonts w:ascii="Times New Roman" w:hAnsi="Times New Roman"/>
          <w:b/>
          <w:bCs/>
          <w:i/>
          <w:iCs/>
          <w:sz w:val="24"/>
          <w:lang w:val="lt-LT"/>
        </w:rPr>
        <w:t>mamografinės</w:t>
      </w:r>
      <w:proofErr w:type="spellEnd"/>
      <w:r>
        <w:rPr>
          <w:rFonts w:ascii="Times New Roman" w:hAnsi="Times New Roman"/>
          <w:b/>
          <w:bCs/>
          <w:i/>
          <w:iCs/>
          <w:sz w:val="24"/>
          <w:lang w:val="lt-LT"/>
        </w:rPr>
        <w:t xml:space="preserve"> patikros dėl krūties vėžio informavimo paslaugos vykdymas 2006 – 2013 m.</w:t>
      </w:r>
    </w:p>
    <w:tbl>
      <w:tblPr>
        <w:tblW w:w="4740" w:type="dxa"/>
        <w:jc w:val="center"/>
        <w:tblLook w:val="04A0" w:firstRow="1" w:lastRow="0" w:firstColumn="1" w:lastColumn="0" w:noHBand="0" w:noVBand="1"/>
      </w:tblPr>
      <w:tblGrid>
        <w:gridCol w:w="960"/>
        <w:gridCol w:w="1420"/>
        <w:gridCol w:w="1220"/>
        <w:gridCol w:w="1140"/>
      </w:tblGrid>
      <w:tr w:rsidR="008D4F73" w:rsidTr="008D4F73">
        <w:trPr>
          <w:trHeight w:val="1140"/>
          <w:jc w:val="center"/>
        </w:trPr>
        <w:tc>
          <w:tcPr>
            <w:tcW w:w="960" w:type="dxa"/>
            <w:tcBorders>
              <w:top w:val="single" w:sz="4" w:space="0" w:color="auto"/>
              <w:left w:val="nil"/>
              <w:bottom w:val="single" w:sz="8" w:space="0" w:color="auto"/>
              <w:right w:val="nil"/>
            </w:tcBorders>
            <w:noWrap/>
            <w:vAlign w:val="bottom"/>
            <w:hideMark/>
          </w:tcPr>
          <w:p w:rsidR="008D4F73" w:rsidRDefault="008D4F73">
            <w:pPr>
              <w:autoSpaceDE/>
              <w:autoSpaceDN w:val="0"/>
              <w:spacing w:line="360" w:lineRule="auto"/>
              <w:jc w:val="left"/>
              <w:rPr>
                <w:rFonts w:ascii="Arial" w:hAnsi="Arial" w:cs="Arial"/>
                <w:b/>
                <w:bCs/>
                <w:szCs w:val="20"/>
                <w:lang w:val="lt-LT"/>
              </w:rPr>
            </w:pPr>
            <w:r>
              <w:rPr>
                <w:rFonts w:ascii="Arial" w:hAnsi="Arial" w:cs="Arial"/>
                <w:b/>
                <w:bCs/>
                <w:szCs w:val="20"/>
                <w:lang w:val="lt-LT"/>
              </w:rPr>
              <w:t> </w:t>
            </w:r>
          </w:p>
        </w:tc>
        <w:tc>
          <w:tcPr>
            <w:tcW w:w="1420" w:type="dxa"/>
            <w:tcBorders>
              <w:top w:val="single" w:sz="4" w:space="0" w:color="auto"/>
              <w:left w:val="nil"/>
              <w:bottom w:val="single" w:sz="8" w:space="0" w:color="auto"/>
              <w:right w:val="nil"/>
            </w:tcBorders>
            <w:noWrap/>
            <w:vAlign w:val="center"/>
            <w:hideMark/>
          </w:tcPr>
          <w:p w:rsidR="008D4F73" w:rsidRDefault="008D4F73">
            <w:pPr>
              <w:autoSpaceDE/>
              <w:autoSpaceDN w:val="0"/>
              <w:spacing w:line="360" w:lineRule="auto"/>
              <w:rPr>
                <w:rFonts w:ascii="Arial" w:hAnsi="Arial" w:cs="Arial"/>
                <w:b/>
                <w:bCs/>
                <w:sz w:val="16"/>
                <w:szCs w:val="16"/>
                <w:lang w:val="lt-LT"/>
              </w:rPr>
            </w:pPr>
            <w:r>
              <w:rPr>
                <w:rFonts w:ascii="Arial" w:hAnsi="Arial" w:cs="Arial"/>
                <w:b/>
                <w:bCs/>
                <w:sz w:val="16"/>
                <w:szCs w:val="16"/>
                <w:lang w:val="lt-LT"/>
              </w:rPr>
              <w:t>Programoje galinčių dalyvauti moterų skaičius</w:t>
            </w:r>
          </w:p>
        </w:tc>
        <w:tc>
          <w:tcPr>
            <w:tcW w:w="1220" w:type="dxa"/>
            <w:tcBorders>
              <w:top w:val="single" w:sz="4" w:space="0" w:color="auto"/>
              <w:left w:val="nil"/>
              <w:bottom w:val="single" w:sz="8" w:space="0" w:color="auto"/>
              <w:right w:val="nil"/>
            </w:tcBorders>
            <w:noWrap/>
            <w:vAlign w:val="center"/>
            <w:hideMark/>
          </w:tcPr>
          <w:p w:rsidR="008D4F73" w:rsidRDefault="008D4F73">
            <w:pPr>
              <w:autoSpaceDE/>
              <w:autoSpaceDN w:val="0"/>
              <w:spacing w:line="360" w:lineRule="auto"/>
              <w:rPr>
                <w:rFonts w:ascii="Arial" w:hAnsi="Arial" w:cs="Arial"/>
                <w:b/>
                <w:bCs/>
                <w:sz w:val="16"/>
                <w:szCs w:val="16"/>
                <w:lang w:val="lt-LT"/>
              </w:rPr>
            </w:pPr>
            <w:r>
              <w:rPr>
                <w:rFonts w:ascii="Arial" w:hAnsi="Arial" w:cs="Arial"/>
                <w:b/>
                <w:bCs/>
                <w:sz w:val="16"/>
                <w:szCs w:val="16"/>
                <w:lang w:val="lt-LT"/>
              </w:rPr>
              <w:t>Informuotų moterų skaičius</w:t>
            </w:r>
          </w:p>
        </w:tc>
        <w:tc>
          <w:tcPr>
            <w:tcW w:w="1140" w:type="dxa"/>
            <w:tcBorders>
              <w:top w:val="single" w:sz="4" w:space="0" w:color="auto"/>
              <w:left w:val="nil"/>
              <w:bottom w:val="single" w:sz="8" w:space="0" w:color="auto"/>
              <w:right w:val="nil"/>
            </w:tcBorders>
            <w:noWrap/>
            <w:vAlign w:val="center"/>
            <w:hideMark/>
          </w:tcPr>
          <w:p w:rsidR="008D4F73" w:rsidRDefault="008D4F73">
            <w:pPr>
              <w:autoSpaceDE/>
              <w:autoSpaceDN w:val="0"/>
              <w:spacing w:line="360" w:lineRule="auto"/>
              <w:rPr>
                <w:rFonts w:ascii="Arial" w:hAnsi="Arial" w:cs="Arial"/>
                <w:b/>
                <w:bCs/>
                <w:sz w:val="16"/>
                <w:szCs w:val="16"/>
                <w:lang w:val="lt-LT"/>
              </w:rPr>
            </w:pPr>
            <w:r>
              <w:rPr>
                <w:rFonts w:ascii="Arial" w:hAnsi="Arial" w:cs="Arial"/>
                <w:b/>
                <w:bCs/>
                <w:sz w:val="16"/>
                <w:szCs w:val="16"/>
                <w:lang w:val="lt-LT"/>
              </w:rPr>
              <w:t>Informuotų moterų proc.</w:t>
            </w:r>
          </w:p>
        </w:tc>
      </w:tr>
      <w:tr w:rsidR="008D4F73" w:rsidTr="008D4F73">
        <w:trPr>
          <w:trHeight w:val="255"/>
          <w:jc w:val="center"/>
        </w:trPr>
        <w:tc>
          <w:tcPr>
            <w:tcW w:w="960" w:type="dxa"/>
            <w:noWrap/>
            <w:vAlign w:val="bottom"/>
            <w:hideMark/>
          </w:tcPr>
          <w:p w:rsidR="008D4F73" w:rsidRDefault="008D4F73">
            <w:pPr>
              <w:autoSpaceDE/>
              <w:autoSpaceDN w:val="0"/>
              <w:spacing w:line="360" w:lineRule="auto"/>
              <w:jc w:val="center"/>
              <w:rPr>
                <w:rFonts w:ascii="Arial" w:hAnsi="Arial" w:cs="Arial"/>
                <w:b/>
                <w:bCs/>
                <w:szCs w:val="20"/>
                <w:lang w:val="lt-LT"/>
              </w:rPr>
            </w:pPr>
            <w:smartTag w:uri="schemas-tilde-lv/tildestengine" w:element="metric">
              <w:smartTagPr>
                <w:attr w:name="metric_text" w:val="m"/>
                <w:attr w:name="metric_value" w:val="2006"/>
              </w:smartTagPr>
              <w:r>
                <w:rPr>
                  <w:rFonts w:ascii="Arial" w:hAnsi="Arial" w:cs="Arial"/>
                  <w:b/>
                  <w:bCs/>
                  <w:szCs w:val="20"/>
                  <w:lang w:val="lt-LT"/>
                </w:rPr>
                <w:t>2006 m</w:t>
              </w:r>
            </w:smartTag>
            <w:r>
              <w:rPr>
                <w:rFonts w:ascii="Arial" w:hAnsi="Arial" w:cs="Arial"/>
                <w:b/>
                <w:bCs/>
                <w:szCs w:val="20"/>
                <w:lang w:val="lt-LT"/>
              </w:rPr>
              <w:t>.</w:t>
            </w:r>
          </w:p>
        </w:tc>
        <w:tc>
          <w:tcPr>
            <w:tcW w:w="14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5948</w:t>
            </w:r>
          </w:p>
        </w:tc>
        <w:tc>
          <w:tcPr>
            <w:tcW w:w="12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177</w:t>
            </w:r>
          </w:p>
        </w:tc>
        <w:tc>
          <w:tcPr>
            <w:tcW w:w="114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2,98</w:t>
            </w:r>
          </w:p>
        </w:tc>
      </w:tr>
      <w:tr w:rsidR="008D4F73" w:rsidTr="008D4F73">
        <w:trPr>
          <w:trHeight w:val="255"/>
          <w:jc w:val="center"/>
        </w:trPr>
        <w:tc>
          <w:tcPr>
            <w:tcW w:w="960" w:type="dxa"/>
            <w:noWrap/>
            <w:vAlign w:val="bottom"/>
            <w:hideMark/>
          </w:tcPr>
          <w:p w:rsidR="008D4F73" w:rsidRDefault="008D4F73">
            <w:pPr>
              <w:autoSpaceDE/>
              <w:autoSpaceDN w:val="0"/>
              <w:spacing w:line="360" w:lineRule="auto"/>
              <w:jc w:val="center"/>
              <w:rPr>
                <w:rFonts w:ascii="Arial" w:hAnsi="Arial" w:cs="Arial"/>
                <w:b/>
                <w:bCs/>
                <w:szCs w:val="20"/>
                <w:lang w:val="lt-LT"/>
              </w:rPr>
            </w:pPr>
            <w:smartTag w:uri="schemas-tilde-lv/tildestengine" w:element="metric">
              <w:smartTagPr>
                <w:attr w:name="metric_text" w:val="m"/>
                <w:attr w:name="metric_value" w:val="2007"/>
              </w:smartTagPr>
              <w:r>
                <w:rPr>
                  <w:rFonts w:ascii="Arial" w:hAnsi="Arial" w:cs="Arial"/>
                  <w:b/>
                  <w:bCs/>
                  <w:szCs w:val="20"/>
                  <w:lang w:val="lt-LT"/>
                </w:rPr>
                <w:t>2007 m</w:t>
              </w:r>
            </w:smartTag>
            <w:r>
              <w:rPr>
                <w:rFonts w:ascii="Arial" w:hAnsi="Arial" w:cs="Arial"/>
                <w:b/>
                <w:bCs/>
                <w:szCs w:val="20"/>
                <w:lang w:val="lt-LT"/>
              </w:rPr>
              <w:t>.</w:t>
            </w:r>
          </w:p>
        </w:tc>
        <w:tc>
          <w:tcPr>
            <w:tcW w:w="14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5923</w:t>
            </w:r>
          </w:p>
        </w:tc>
        <w:tc>
          <w:tcPr>
            <w:tcW w:w="12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250</w:t>
            </w:r>
          </w:p>
        </w:tc>
        <w:tc>
          <w:tcPr>
            <w:tcW w:w="114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4,22</w:t>
            </w:r>
          </w:p>
        </w:tc>
      </w:tr>
      <w:tr w:rsidR="008D4F73" w:rsidTr="008D4F73">
        <w:trPr>
          <w:trHeight w:val="255"/>
          <w:jc w:val="center"/>
        </w:trPr>
        <w:tc>
          <w:tcPr>
            <w:tcW w:w="960" w:type="dxa"/>
            <w:noWrap/>
            <w:vAlign w:val="bottom"/>
            <w:hideMark/>
          </w:tcPr>
          <w:p w:rsidR="008D4F73" w:rsidRDefault="008D4F73">
            <w:pPr>
              <w:autoSpaceDE/>
              <w:autoSpaceDN w:val="0"/>
              <w:spacing w:line="360" w:lineRule="auto"/>
              <w:jc w:val="center"/>
              <w:rPr>
                <w:rFonts w:ascii="Arial" w:hAnsi="Arial" w:cs="Arial"/>
                <w:b/>
                <w:bCs/>
                <w:szCs w:val="20"/>
                <w:lang w:val="lt-LT"/>
              </w:rPr>
            </w:pPr>
            <w:smartTag w:uri="schemas-tilde-lv/tildestengine" w:element="metric">
              <w:smartTagPr>
                <w:attr w:name="metric_text" w:val="m"/>
                <w:attr w:name="metric_value" w:val="2008"/>
              </w:smartTagPr>
              <w:r>
                <w:rPr>
                  <w:rFonts w:ascii="Arial" w:hAnsi="Arial" w:cs="Arial"/>
                  <w:b/>
                  <w:bCs/>
                  <w:szCs w:val="20"/>
                  <w:lang w:val="lt-LT"/>
                </w:rPr>
                <w:t>2008 m</w:t>
              </w:r>
            </w:smartTag>
            <w:r>
              <w:rPr>
                <w:rFonts w:ascii="Arial" w:hAnsi="Arial" w:cs="Arial"/>
                <w:b/>
                <w:bCs/>
                <w:szCs w:val="20"/>
                <w:lang w:val="lt-LT"/>
              </w:rPr>
              <w:t>.</w:t>
            </w:r>
          </w:p>
        </w:tc>
        <w:tc>
          <w:tcPr>
            <w:tcW w:w="14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5884</w:t>
            </w:r>
          </w:p>
        </w:tc>
        <w:tc>
          <w:tcPr>
            <w:tcW w:w="12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190</w:t>
            </w:r>
          </w:p>
        </w:tc>
        <w:tc>
          <w:tcPr>
            <w:tcW w:w="114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3,23</w:t>
            </w:r>
          </w:p>
        </w:tc>
      </w:tr>
      <w:tr w:rsidR="008D4F73" w:rsidTr="008D4F73">
        <w:trPr>
          <w:trHeight w:val="255"/>
          <w:jc w:val="center"/>
        </w:trPr>
        <w:tc>
          <w:tcPr>
            <w:tcW w:w="960" w:type="dxa"/>
            <w:noWrap/>
            <w:vAlign w:val="bottom"/>
            <w:hideMark/>
          </w:tcPr>
          <w:p w:rsidR="008D4F73" w:rsidRDefault="008D4F73">
            <w:pPr>
              <w:autoSpaceDE/>
              <w:autoSpaceDN w:val="0"/>
              <w:spacing w:line="360" w:lineRule="auto"/>
              <w:jc w:val="center"/>
              <w:rPr>
                <w:rFonts w:ascii="Arial" w:hAnsi="Arial" w:cs="Arial"/>
                <w:b/>
                <w:bCs/>
                <w:szCs w:val="20"/>
                <w:lang w:val="lt-LT"/>
              </w:rPr>
            </w:pPr>
            <w:smartTag w:uri="schemas-tilde-lv/tildestengine" w:element="metric">
              <w:smartTagPr>
                <w:attr w:name="metric_text" w:val="m"/>
                <w:attr w:name="metric_value" w:val="2009"/>
              </w:smartTagPr>
              <w:r>
                <w:rPr>
                  <w:rFonts w:ascii="Arial" w:hAnsi="Arial" w:cs="Arial"/>
                  <w:b/>
                  <w:bCs/>
                  <w:szCs w:val="20"/>
                  <w:lang w:val="lt-LT"/>
                </w:rPr>
                <w:t>2009 m</w:t>
              </w:r>
            </w:smartTag>
            <w:r>
              <w:rPr>
                <w:rFonts w:ascii="Arial" w:hAnsi="Arial" w:cs="Arial"/>
                <w:b/>
                <w:bCs/>
                <w:szCs w:val="20"/>
                <w:lang w:val="lt-LT"/>
              </w:rPr>
              <w:t>.</w:t>
            </w:r>
          </w:p>
        </w:tc>
        <w:tc>
          <w:tcPr>
            <w:tcW w:w="14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5916</w:t>
            </w:r>
          </w:p>
        </w:tc>
        <w:tc>
          <w:tcPr>
            <w:tcW w:w="12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653</w:t>
            </w:r>
          </w:p>
        </w:tc>
        <w:tc>
          <w:tcPr>
            <w:tcW w:w="114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11,04</w:t>
            </w:r>
          </w:p>
        </w:tc>
      </w:tr>
      <w:tr w:rsidR="008D4F73" w:rsidTr="008D4F73">
        <w:trPr>
          <w:trHeight w:val="255"/>
          <w:jc w:val="center"/>
        </w:trPr>
        <w:tc>
          <w:tcPr>
            <w:tcW w:w="960" w:type="dxa"/>
            <w:noWrap/>
            <w:vAlign w:val="bottom"/>
            <w:hideMark/>
          </w:tcPr>
          <w:p w:rsidR="008D4F73" w:rsidRDefault="008D4F73">
            <w:pPr>
              <w:autoSpaceDE/>
              <w:autoSpaceDN w:val="0"/>
              <w:spacing w:line="360" w:lineRule="auto"/>
              <w:jc w:val="center"/>
              <w:rPr>
                <w:rFonts w:ascii="Arial" w:hAnsi="Arial" w:cs="Arial"/>
                <w:b/>
                <w:bCs/>
                <w:szCs w:val="20"/>
                <w:lang w:val="lt-LT"/>
              </w:rPr>
            </w:pPr>
            <w:r>
              <w:rPr>
                <w:rFonts w:ascii="Arial" w:hAnsi="Arial" w:cs="Arial"/>
                <w:b/>
                <w:bCs/>
                <w:szCs w:val="20"/>
                <w:lang w:val="lt-LT"/>
              </w:rPr>
              <w:t>2010 m.</w:t>
            </w:r>
          </w:p>
        </w:tc>
        <w:tc>
          <w:tcPr>
            <w:tcW w:w="14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5916</w:t>
            </w:r>
          </w:p>
        </w:tc>
        <w:tc>
          <w:tcPr>
            <w:tcW w:w="12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523</w:t>
            </w:r>
          </w:p>
        </w:tc>
        <w:tc>
          <w:tcPr>
            <w:tcW w:w="114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8,85</w:t>
            </w:r>
          </w:p>
        </w:tc>
      </w:tr>
      <w:tr w:rsidR="008D4F73" w:rsidTr="008D4F73">
        <w:trPr>
          <w:trHeight w:val="255"/>
          <w:jc w:val="center"/>
        </w:trPr>
        <w:tc>
          <w:tcPr>
            <w:tcW w:w="960" w:type="dxa"/>
            <w:tcBorders>
              <w:top w:val="nil"/>
              <w:left w:val="nil"/>
              <w:bottom w:val="single" w:sz="4" w:space="0" w:color="auto"/>
              <w:right w:val="nil"/>
            </w:tcBorders>
            <w:noWrap/>
            <w:vAlign w:val="bottom"/>
            <w:hideMark/>
          </w:tcPr>
          <w:p w:rsidR="008D4F73" w:rsidRDefault="008D4F73">
            <w:pPr>
              <w:autoSpaceDE/>
              <w:autoSpaceDN w:val="0"/>
              <w:spacing w:line="360" w:lineRule="auto"/>
              <w:jc w:val="center"/>
              <w:rPr>
                <w:rFonts w:ascii="Arial" w:hAnsi="Arial" w:cs="Arial"/>
                <w:b/>
                <w:bCs/>
                <w:szCs w:val="20"/>
                <w:lang w:val="lt-LT"/>
              </w:rPr>
            </w:pPr>
            <w:r>
              <w:rPr>
                <w:rFonts w:ascii="Arial" w:hAnsi="Arial" w:cs="Arial"/>
                <w:b/>
                <w:bCs/>
                <w:szCs w:val="20"/>
                <w:lang w:val="lt-LT"/>
              </w:rPr>
              <w:t>2011 m.</w:t>
            </w:r>
          </w:p>
          <w:p w:rsidR="008D4F73" w:rsidRDefault="008D4F73">
            <w:pPr>
              <w:autoSpaceDE/>
              <w:autoSpaceDN w:val="0"/>
              <w:spacing w:line="360" w:lineRule="auto"/>
              <w:jc w:val="center"/>
              <w:rPr>
                <w:rFonts w:ascii="Arial" w:hAnsi="Arial" w:cs="Arial"/>
                <w:b/>
                <w:bCs/>
                <w:szCs w:val="20"/>
                <w:lang w:val="lt-LT"/>
              </w:rPr>
            </w:pPr>
            <w:r>
              <w:rPr>
                <w:rFonts w:ascii="Arial" w:hAnsi="Arial" w:cs="Arial"/>
                <w:b/>
                <w:bCs/>
                <w:szCs w:val="20"/>
                <w:lang w:val="lt-LT"/>
              </w:rPr>
              <w:t>2012 m.</w:t>
            </w:r>
          </w:p>
          <w:p w:rsidR="008D4F73" w:rsidRDefault="008D4F73">
            <w:pPr>
              <w:autoSpaceDE/>
              <w:autoSpaceDN w:val="0"/>
              <w:spacing w:line="360" w:lineRule="auto"/>
              <w:jc w:val="center"/>
              <w:rPr>
                <w:rFonts w:ascii="Arial" w:hAnsi="Arial" w:cs="Arial"/>
                <w:b/>
                <w:bCs/>
                <w:szCs w:val="20"/>
                <w:lang w:val="lt-LT"/>
              </w:rPr>
            </w:pPr>
            <w:r>
              <w:rPr>
                <w:rFonts w:ascii="Arial" w:hAnsi="Arial" w:cs="Arial"/>
                <w:b/>
                <w:bCs/>
                <w:szCs w:val="20"/>
                <w:lang w:val="lt-LT"/>
              </w:rPr>
              <w:t xml:space="preserve">2013 m. </w:t>
            </w:r>
          </w:p>
        </w:tc>
        <w:tc>
          <w:tcPr>
            <w:tcW w:w="1420" w:type="dxa"/>
            <w:tcBorders>
              <w:top w:val="nil"/>
              <w:left w:val="nil"/>
              <w:bottom w:val="single" w:sz="4" w:space="0" w:color="auto"/>
              <w:right w:val="nil"/>
            </w:tcBorders>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5893</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5671</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5671</w:t>
            </w:r>
          </w:p>
        </w:tc>
        <w:tc>
          <w:tcPr>
            <w:tcW w:w="1220" w:type="dxa"/>
            <w:tcBorders>
              <w:top w:val="nil"/>
              <w:left w:val="nil"/>
              <w:bottom w:val="single" w:sz="4" w:space="0" w:color="auto"/>
              <w:right w:val="nil"/>
            </w:tcBorders>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613</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1098</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1078</w:t>
            </w:r>
          </w:p>
        </w:tc>
        <w:tc>
          <w:tcPr>
            <w:tcW w:w="1140" w:type="dxa"/>
            <w:tcBorders>
              <w:top w:val="nil"/>
              <w:left w:val="nil"/>
              <w:bottom w:val="single" w:sz="4" w:space="0" w:color="auto"/>
              <w:right w:val="nil"/>
            </w:tcBorders>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10,4</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19,36</w:t>
            </w:r>
          </w:p>
          <w:p w:rsidR="008D4F73" w:rsidRDefault="008D4F73">
            <w:pPr>
              <w:autoSpaceDE/>
              <w:autoSpaceDN w:val="0"/>
              <w:spacing w:line="360" w:lineRule="auto"/>
              <w:jc w:val="left"/>
              <w:rPr>
                <w:rFonts w:ascii="Arial" w:hAnsi="Arial" w:cs="Arial"/>
                <w:szCs w:val="20"/>
                <w:lang w:val="lt-LT"/>
              </w:rPr>
            </w:pPr>
            <w:r>
              <w:rPr>
                <w:rFonts w:ascii="Arial" w:hAnsi="Arial" w:cs="Arial"/>
                <w:szCs w:val="20"/>
                <w:lang w:val="lt-LT"/>
              </w:rPr>
              <w:t xml:space="preserve">    19,0</w:t>
            </w:r>
          </w:p>
        </w:tc>
      </w:tr>
    </w:tbl>
    <w:p w:rsidR="008D4F73" w:rsidRDefault="008D4F73" w:rsidP="008D4F73">
      <w:pPr>
        <w:autoSpaceDE/>
        <w:autoSpaceDN w:val="0"/>
        <w:spacing w:line="360" w:lineRule="auto"/>
        <w:jc w:val="left"/>
        <w:rPr>
          <w:rFonts w:ascii="Times New Roman" w:hAnsi="Times New Roman"/>
          <w:szCs w:val="20"/>
          <w:lang w:val="lt-LT"/>
        </w:rPr>
      </w:pPr>
      <w:r>
        <w:rPr>
          <w:rFonts w:ascii="Times New Roman" w:hAnsi="Times New Roman"/>
          <w:szCs w:val="20"/>
          <w:lang w:val="lt-LT"/>
        </w:rPr>
        <w:t>Šaltinis: Vilniaus TLK, 2013 m.</w:t>
      </w:r>
    </w:p>
    <w:p w:rsidR="008D4F73" w:rsidRDefault="008D4F73" w:rsidP="008D4F73">
      <w:pPr>
        <w:tabs>
          <w:tab w:val="left" w:pos="1680"/>
        </w:tabs>
        <w:autoSpaceDE/>
        <w:autoSpaceDN w:val="0"/>
        <w:spacing w:line="360" w:lineRule="auto"/>
        <w:rPr>
          <w:rFonts w:ascii="Times New Roman" w:hAnsi="Times New Roman"/>
          <w:b/>
          <w:bCs/>
          <w:sz w:val="24"/>
          <w:lang w:val="lt-LT"/>
        </w:rPr>
      </w:pPr>
      <w:r>
        <w:rPr>
          <w:rFonts w:ascii="Times New Roman" w:hAnsi="Times New Roman"/>
          <w:szCs w:val="20"/>
          <w:lang w:val="lt-LT"/>
        </w:rPr>
        <w:tab/>
      </w:r>
      <w:r>
        <w:rPr>
          <w:rFonts w:ascii="Times New Roman" w:hAnsi="Times New Roman"/>
          <w:b/>
          <w:bCs/>
          <w:sz w:val="24"/>
          <w:lang w:val="lt-LT"/>
        </w:rPr>
        <w:t>Priešinės liaukos vėžio ankstyvosios diagnostikos programa</w:t>
      </w:r>
    </w:p>
    <w:p w:rsidR="008D4F73" w:rsidRDefault="008D4F73" w:rsidP="008D4F73">
      <w:pPr>
        <w:tabs>
          <w:tab w:val="left" w:pos="1680"/>
        </w:tabs>
        <w:autoSpaceDE/>
        <w:autoSpaceDN w:val="0"/>
        <w:spacing w:line="360" w:lineRule="auto"/>
        <w:rPr>
          <w:rFonts w:ascii="Times New Roman" w:hAnsi="Times New Roman"/>
          <w:b/>
          <w:bCs/>
          <w:sz w:val="24"/>
          <w:lang w:val="lt-LT"/>
        </w:rPr>
      </w:pP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Valstybinė priešinės liaukos vėžio ankstyvosios diagnostikos programa pradėta įgyvendinti 2006 metais ir skirta vyrų nuo 50 iki 75 metų amžiaus ir vyrų nuo 45 metų, kurių tėvai ar broliai yra sirgę prostatos vėžiu, susirgimų prevencijai. Valstybės lėšomis priešinės liaukos tyrimai atliekami ne dažniau kaip kartą per du metus.</w:t>
      </w: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Informavimo apie priešinės liaukos vėžio ankstyvąją diagnostiką ir PSA nustatymo paslaugas teikia pirminės asmens sveikatos priežiūros įstaigose dirbantys šeimos gydytojai. Urologo konsultacijos ir priešinės liaukos biopsijos paslaugą teikia asmens sveikatos priežiūros įstaigos, teikiančios ambulatorines urologijos paslaugas. Pastarosios paslaugos teikiamos ir Ukmergės ligoninėje.</w:t>
      </w: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 xml:space="preserve">Ukmergės rajono savivaldybės PASPĮ valstybinę priešinės liaukos vėžio ankstyvosios diagnostikos programą įgyvendina ženkliai geriau nei kitas valstybines vėžio prevencines programas. Kasmet joje dalyvauja ne mažiau kaip penktadalis tikslinės grupės vyrų. </w:t>
      </w:r>
    </w:p>
    <w:p w:rsidR="008D4F73" w:rsidRDefault="008D4F73" w:rsidP="008D4F73">
      <w:pPr>
        <w:autoSpaceDE/>
        <w:autoSpaceDN w:val="0"/>
        <w:spacing w:line="360" w:lineRule="auto"/>
        <w:rPr>
          <w:rFonts w:ascii="Times New Roman" w:hAnsi="Times New Roman"/>
          <w:sz w:val="24"/>
          <w:lang w:val="lt-LT"/>
        </w:rPr>
      </w:pPr>
    </w:p>
    <w:p w:rsidR="008D4F73" w:rsidRDefault="008D4F73" w:rsidP="008D4F73">
      <w:pPr>
        <w:autoSpaceDE/>
        <w:autoSpaceDN w:val="0"/>
        <w:spacing w:line="360" w:lineRule="auto"/>
        <w:rPr>
          <w:rFonts w:ascii="Times New Roman" w:hAnsi="Times New Roman"/>
          <w:b/>
          <w:bCs/>
          <w:i/>
          <w:iCs/>
          <w:sz w:val="24"/>
          <w:lang w:val="lt-LT"/>
        </w:rPr>
      </w:pPr>
      <w:r>
        <w:rPr>
          <w:rFonts w:ascii="Times New Roman" w:hAnsi="Times New Roman"/>
          <w:b/>
          <w:bCs/>
          <w:i/>
          <w:iCs/>
          <w:sz w:val="24"/>
          <w:lang w:val="lt-LT"/>
        </w:rPr>
        <w:t xml:space="preserve">10 lentelė. Priešinės liaukos vėžio ankstyvosios diagnostikos informavimo paslaugos įvykdymas 2006 – 2013 m. </w:t>
      </w:r>
    </w:p>
    <w:p w:rsidR="008D4F73" w:rsidRDefault="008D4F73" w:rsidP="008D4F73">
      <w:pPr>
        <w:autoSpaceDE/>
        <w:autoSpaceDN w:val="0"/>
        <w:spacing w:line="360" w:lineRule="auto"/>
        <w:rPr>
          <w:rFonts w:ascii="Times New Roman" w:hAnsi="Times New Roman"/>
          <w:b/>
          <w:bCs/>
          <w:i/>
          <w:iCs/>
          <w:sz w:val="24"/>
          <w:lang w:val="lt-LT"/>
        </w:rPr>
      </w:pPr>
    </w:p>
    <w:tbl>
      <w:tblPr>
        <w:tblW w:w="4740" w:type="dxa"/>
        <w:jc w:val="center"/>
        <w:tblLook w:val="04A0" w:firstRow="1" w:lastRow="0" w:firstColumn="1" w:lastColumn="0" w:noHBand="0" w:noVBand="1"/>
      </w:tblPr>
      <w:tblGrid>
        <w:gridCol w:w="960"/>
        <w:gridCol w:w="1420"/>
        <w:gridCol w:w="1220"/>
        <w:gridCol w:w="1140"/>
      </w:tblGrid>
      <w:tr w:rsidR="008D4F73" w:rsidTr="008D4F73">
        <w:trPr>
          <w:trHeight w:val="1140"/>
          <w:jc w:val="center"/>
        </w:trPr>
        <w:tc>
          <w:tcPr>
            <w:tcW w:w="960" w:type="dxa"/>
            <w:tcBorders>
              <w:top w:val="single" w:sz="4" w:space="0" w:color="auto"/>
              <w:left w:val="nil"/>
              <w:bottom w:val="single" w:sz="8" w:space="0" w:color="auto"/>
              <w:right w:val="nil"/>
            </w:tcBorders>
            <w:noWrap/>
            <w:vAlign w:val="center"/>
          </w:tcPr>
          <w:p w:rsidR="008D4F73" w:rsidRDefault="008D4F73">
            <w:pPr>
              <w:autoSpaceDE/>
              <w:autoSpaceDN w:val="0"/>
              <w:spacing w:line="360" w:lineRule="auto"/>
              <w:jc w:val="center"/>
              <w:rPr>
                <w:rFonts w:ascii="Arial" w:hAnsi="Arial" w:cs="Arial"/>
                <w:b/>
                <w:bCs/>
                <w:szCs w:val="20"/>
                <w:lang w:val="lt-LT"/>
              </w:rPr>
            </w:pPr>
          </w:p>
        </w:tc>
        <w:tc>
          <w:tcPr>
            <w:tcW w:w="1420" w:type="dxa"/>
            <w:tcBorders>
              <w:top w:val="single" w:sz="4" w:space="0" w:color="auto"/>
              <w:left w:val="nil"/>
              <w:bottom w:val="single" w:sz="8" w:space="0" w:color="auto"/>
              <w:right w:val="nil"/>
            </w:tcBorders>
            <w:noWrap/>
            <w:vAlign w:val="center"/>
            <w:hideMark/>
          </w:tcPr>
          <w:p w:rsidR="008D4F73" w:rsidRDefault="008D4F73">
            <w:pPr>
              <w:autoSpaceDE/>
              <w:autoSpaceDN w:val="0"/>
              <w:spacing w:line="360" w:lineRule="auto"/>
              <w:jc w:val="center"/>
              <w:rPr>
                <w:rFonts w:ascii="Arial" w:hAnsi="Arial" w:cs="Arial"/>
                <w:b/>
                <w:bCs/>
                <w:sz w:val="16"/>
                <w:szCs w:val="16"/>
                <w:lang w:val="lt-LT"/>
              </w:rPr>
            </w:pPr>
            <w:r>
              <w:rPr>
                <w:rFonts w:ascii="Arial" w:hAnsi="Arial" w:cs="Arial"/>
                <w:b/>
                <w:bCs/>
                <w:sz w:val="16"/>
                <w:szCs w:val="16"/>
                <w:lang w:val="lt-LT"/>
              </w:rPr>
              <w:t xml:space="preserve">Programoje galinčių dalyvauti </w:t>
            </w:r>
            <w:smartTag w:uri="schemas-tilde-lv/tildestengine" w:element="metric">
              <w:smartTagPr>
                <w:attr w:name="metric_text" w:val="m"/>
                <w:attr w:name="metric_value" w:val="50-75"/>
              </w:smartTagPr>
              <w:r>
                <w:rPr>
                  <w:rFonts w:ascii="Arial" w:hAnsi="Arial" w:cs="Arial"/>
                  <w:b/>
                  <w:bCs/>
                  <w:sz w:val="16"/>
                  <w:szCs w:val="16"/>
                  <w:lang w:val="lt-LT"/>
                </w:rPr>
                <w:t>50-75m</w:t>
              </w:r>
            </w:smartTag>
            <w:r>
              <w:rPr>
                <w:rFonts w:ascii="Arial" w:hAnsi="Arial" w:cs="Arial"/>
                <w:b/>
                <w:bCs/>
                <w:sz w:val="16"/>
                <w:szCs w:val="16"/>
                <w:lang w:val="lt-LT"/>
              </w:rPr>
              <w:t>. vyrų skaičius</w:t>
            </w:r>
          </w:p>
        </w:tc>
        <w:tc>
          <w:tcPr>
            <w:tcW w:w="1220" w:type="dxa"/>
            <w:tcBorders>
              <w:top w:val="single" w:sz="4" w:space="0" w:color="auto"/>
              <w:left w:val="nil"/>
              <w:bottom w:val="single" w:sz="8" w:space="0" w:color="auto"/>
              <w:right w:val="nil"/>
            </w:tcBorders>
            <w:noWrap/>
            <w:vAlign w:val="center"/>
            <w:hideMark/>
          </w:tcPr>
          <w:p w:rsidR="008D4F73" w:rsidRDefault="008D4F73">
            <w:pPr>
              <w:autoSpaceDE/>
              <w:autoSpaceDN w:val="0"/>
              <w:spacing w:line="360" w:lineRule="auto"/>
              <w:jc w:val="center"/>
              <w:rPr>
                <w:rFonts w:ascii="Arial" w:hAnsi="Arial" w:cs="Arial"/>
                <w:b/>
                <w:bCs/>
                <w:sz w:val="16"/>
                <w:szCs w:val="16"/>
                <w:lang w:val="lt-LT"/>
              </w:rPr>
            </w:pPr>
            <w:r>
              <w:rPr>
                <w:rFonts w:ascii="Arial" w:hAnsi="Arial" w:cs="Arial"/>
                <w:b/>
                <w:bCs/>
                <w:sz w:val="16"/>
                <w:szCs w:val="16"/>
                <w:lang w:val="lt-LT"/>
              </w:rPr>
              <w:t>Informuotų vyrų skaičius</w:t>
            </w:r>
          </w:p>
        </w:tc>
        <w:tc>
          <w:tcPr>
            <w:tcW w:w="1140" w:type="dxa"/>
            <w:tcBorders>
              <w:top w:val="single" w:sz="4" w:space="0" w:color="auto"/>
              <w:left w:val="nil"/>
              <w:bottom w:val="single" w:sz="8" w:space="0" w:color="auto"/>
              <w:right w:val="nil"/>
            </w:tcBorders>
            <w:noWrap/>
            <w:vAlign w:val="center"/>
            <w:hideMark/>
          </w:tcPr>
          <w:p w:rsidR="008D4F73" w:rsidRDefault="008D4F73">
            <w:pPr>
              <w:autoSpaceDE/>
              <w:autoSpaceDN w:val="0"/>
              <w:spacing w:line="360" w:lineRule="auto"/>
              <w:jc w:val="center"/>
              <w:rPr>
                <w:rFonts w:ascii="Arial" w:hAnsi="Arial" w:cs="Arial"/>
                <w:b/>
                <w:bCs/>
                <w:sz w:val="16"/>
                <w:szCs w:val="16"/>
                <w:lang w:val="lt-LT"/>
              </w:rPr>
            </w:pPr>
            <w:r>
              <w:rPr>
                <w:rFonts w:ascii="Arial" w:hAnsi="Arial" w:cs="Arial"/>
                <w:b/>
                <w:bCs/>
                <w:sz w:val="16"/>
                <w:szCs w:val="16"/>
                <w:lang w:val="lt-LT"/>
              </w:rPr>
              <w:t>Informuotų vyrų proc.</w:t>
            </w:r>
          </w:p>
        </w:tc>
      </w:tr>
      <w:tr w:rsidR="008D4F73" w:rsidTr="008D4F73">
        <w:trPr>
          <w:trHeight w:val="255"/>
          <w:jc w:val="center"/>
        </w:trPr>
        <w:tc>
          <w:tcPr>
            <w:tcW w:w="960" w:type="dxa"/>
            <w:noWrap/>
            <w:vAlign w:val="center"/>
            <w:hideMark/>
          </w:tcPr>
          <w:p w:rsidR="008D4F73" w:rsidRDefault="008D4F73">
            <w:pPr>
              <w:autoSpaceDE/>
              <w:autoSpaceDN w:val="0"/>
              <w:spacing w:line="360" w:lineRule="auto"/>
              <w:jc w:val="center"/>
              <w:rPr>
                <w:rFonts w:ascii="Arial" w:hAnsi="Arial" w:cs="Arial"/>
                <w:b/>
                <w:bCs/>
                <w:szCs w:val="20"/>
                <w:lang w:val="lt-LT"/>
              </w:rPr>
            </w:pPr>
            <w:smartTag w:uri="schemas-tilde-lv/tildestengine" w:element="metric">
              <w:smartTagPr>
                <w:attr w:name="metric_text" w:val="m"/>
                <w:attr w:name="metric_value" w:val="2006"/>
              </w:smartTagPr>
              <w:r>
                <w:rPr>
                  <w:rFonts w:ascii="Arial" w:hAnsi="Arial" w:cs="Arial"/>
                  <w:b/>
                  <w:bCs/>
                  <w:szCs w:val="20"/>
                  <w:lang w:val="lt-LT"/>
                </w:rPr>
                <w:t>2006 m</w:t>
              </w:r>
            </w:smartTag>
            <w:r>
              <w:rPr>
                <w:rFonts w:ascii="Arial" w:hAnsi="Arial" w:cs="Arial"/>
                <w:b/>
                <w:bCs/>
                <w:szCs w:val="20"/>
                <w:lang w:val="lt-LT"/>
              </w:rPr>
              <w:t>.</w:t>
            </w:r>
          </w:p>
        </w:tc>
        <w:tc>
          <w:tcPr>
            <w:tcW w:w="1420" w:type="dxa"/>
            <w:noWrap/>
            <w:vAlign w:val="center"/>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5581</w:t>
            </w:r>
          </w:p>
        </w:tc>
        <w:tc>
          <w:tcPr>
            <w:tcW w:w="1220" w:type="dxa"/>
            <w:noWrap/>
            <w:vAlign w:val="center"/>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1000</w:t>
            </w:r>
          </w:p>
        </w:tc>
        <w:tc>
          <w:tcPr>
            <w:tcW w:w="1140" w:type="dxa"/>
            <w:noWrap/>
            <w:vAlign w:val="center"/>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17,92</w:t>
            </w:r>
          </w:p>
        </w:tc>
      </w:tr>
      <w:tr w:rsidR="008D4F73" w:rsidTr="008D4F73">
        <w:trPr>
          <w:trHeight w:val="255"/>
          <w:jc w:val="center"/>
        </w:trPr>
        <w:tc>
          <w:tcPr>
            <w:tcW w:w="960" w:type="dxa"/>
            <w:noWrap/>
            <w:vAlign w:val="center"/>
            <w:hideMark/>
          </w:tcPr>
          <w:p w:rsidR="008D4F73" w:rsidRDefault="008D4F73">
            <w:pPr>
              <w:autoSpaceDE/>
              <w:autoSpaceDN w:val="0"/>
              <w:spacing w:line="360" w:lineRule="auto"/>
              <w:jc w:val="center"/>
              <w:rPr>
                <w:rFonts w:ascii="Arial" w:hAnsi="Arial" w:cs="Arial"/>
                <w:b/>
                <w:bCs/>
                <w:szCs w:val="20"/>
                <w:lang w:val="lt-LT"/>
              </w:rPr>
            </w:pPr>
            <w:smartTag w:uri="schemas-tilde-lv/tildestengine" w:element="metric">
              <w:smartTagPr>
                <w:attr w:name="metric_text" w:val="m"/>
                <w:attr w:name="metric_value" w:val="2007"/>
              </w:smartTagPr>
              <w:r>
                <w:rPr>
                  <w:rFonts w:ascii="Arial" w:hAnsi="Arial" w:cs="Arial"/>
                  <w:b/>
                  <w:bCs/>
                  <w:szCs w:val="20"/>
                  <w:lang w:val="lt-LT"/>
                </w:rPr>
                <w:t>2007 m</w:t>
              </w:r>
            </w:smartTag>
            <w:r>
              <w:rPr>
                <w:rFonts w:ascii="Arial" w:hAnsi="Arial" w:cs="Arial"/>
                <w:b/>
                <w:bCs/>
                <w:szCs w:val="20"/>
                <w:lang w:val="lt-LT"/>
              </w:rPr>
              <w:t>.</w:t>
            </w:r>
          </w:p>
        </w:tc>
        <w:tc>
          <w:tcPr>
            <w:tcW w:w="1420" w:type="dxa"/>
            <w:noWrap/>
            <w:vAlign w:val="center"/>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5550</w:t>
            </w:r>
          </w:p>
        </w:tc>
        <w:tc>
          <w:tcPr>
            <w:tcW w:w="1220" w:type="dxa"/>
            <w:noWrap/>
            <w:vAlign w:val="center"/>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1217</w:t>
            </w:r>
          </w:p>
        </w:tc>
        <w:tc>
          <w:tcPr>
            <w:tcW w:w="1140" w:type="dxa"/>
            <w:noWrap/>
            <w:vAlign w:val="center"/>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21,93</w:t>
            </w:r>
          </w:p>
        </w:tc>
      </w:tr>
      <w:tr w:rsidR="008D4F73" w:rsidTr="008D4F73">
        <w:trPr>
          <w:trHeight w:val="255"/>
          <w:jc w:val="center"/>
        </w:trPr>
        <w:tc>
          <w:tcPr>
            <w:tcW w:w="960" w:type="dxa"/>
            <w:noWrap/>
            <w:vAlign w:val="center"/>
            <w:hideMark/>
          </w:tcPr>
          <w:p w:rsidR="008D4F73" w:rsidRDefault="008D4F73">
            <w:pPr>
              <w:autoSpaceDE/>
              <w:autoSpaceDN w:val="0"/>
              <w:spacing w:line="360" w:lineRule="auto"/>
              <w:jc w:val="center"/>
              <w:rPr>
                <w:rFonts w:ascii="Arial" w:hAnsi="Arial" w:cs="Arial"/>
                <w:b/>
                <w:bCs/>
                <w:szCs w:val="20"/>
                <w:lang w:val="lt-LT"/>
              </w:rPr>
            </w:pPr>
            <w:smartTag w:uri="schemas-tilde-lv/tildestengine" w:element="metric">
              <w:smartTagPr>
                <w:attr w:name="metric_text" w:val="m"/>
                <w:attr w:name="metric_value" w:val="2008"/>
              </w:smartTagPr>
              <w:r>
                <w:rPr>
                  <w:rFonts w:ascii="Arial" w:hAnsi="Arial" w:cs="Arial"/>
                  <w:b/>
                  <w:bCs/>
                  <w:szCs w:val="20"/>
                  <w:lang w:val="lt-LT"/>
                </w:rPr>
                <w:t>2008 m</w:t>
              </w:r>
            </w:smartTag>
            <w:r>
              <w:rPr>
                <w:rFonts w:ascii="Arial" w:hAnsi="Arial" w:cs="Arial"/>
                <w:b/>
                <w:bCs/>
                <w:szCs w:val="20"/>
                <w:lang w:val="lt-LT"/>
              </w:rPr>
              <w:t>.</w:t>
            </w:r>
          </w:p>
        </w:tc>
        <w:tc>
          <w:tcPr>
            <w:tcW w:w="1420" w:type="dxa"/>
            <w:noWrap/>
            <w:vAlign w:val="center"/>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5542</w:t>
            </w:r>
          </w:p>
        </w:tc>
        <w:tc>
          <w:tcPr>
            <w:tcW w:w="1220" w:type="dxa"/>
            <w:noWrap/>
            <w:vAlign w:val="center"/>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1368</w:t>
            </w:r>
          </w:p>
        </w:tc>
        <w:tc>
          <w:tcPr>
            <w:tcW w:w="1140" w:type="dxa"/>
            <w:noWrap/>
            <w:vAlign w:val="center"/>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24,68</w:t>
            </w:r>
          </w:p>
        </w:tc>
      </w:tr>
      <w:tr w:rsidR="008D4F73" w:rsidTr="008D4F73">
        <w:trPr>
          <w:trHeight w:val="255"/>
          <w:jc w:val="center"/>
        </w:trPr>
        <w:tc>
          <w:tcPr>
            <w:tcW w:w="960" w:type="dxa"/>
            <w:noWrap/>
            <w:vAlign w:val="center"/>
            <w:hideMark/>
          </w:tcPr>
          <w:p w:rsidR="008D4F73" w:rsidRDefault="008D4F73">
            <w:pPr>
              <w:autoSpaceDE/>
              <w:autoSpaceDN w:val="0"/>
              <w:spacing w:line="360" w:lineRule="auto"/>
              <w:jc w:val="center"/>
              <w:rPr>
                <w:rFonts w:ascii="Arial" w:hAnsi="Arial" w:cs="Arial"/>
                <w:b/>
                <w:bCs/>
                <w:szCs w:val="20"/>
                <w:lang w:val="lt-LT"/>
              </w:rPr>
            </w:pPr>
            <w:smartTag w:uri="schemas-tilde-lv/tildestengine" w:element="metric">
              <w:smartTagPr>
                <w:attr w:name="metric_text" w:val="m"/>
                <w:attr w:name="metric_value" w:val="2009"/>
              </w:smartTagPr>
              <w:r>
                <w:rPr>
                  <w:rFonts w:ascii="Arial" w:hAnsi="Arial" w:cs="Arial"/>
                  <w:b/>
                  <w:bCs/>
                  <w:szCs w:val="20"/>
                  <w:lang w:val="lt-LT"/>
                </w:rPr>
                <w:t>2009 m</w:t>
              </w:r>
            </w:smartTag>
            <w:r>
              <w:rPr>
                <w:rFonts w:ascii="Arial" w:hAnsi="Arial" w:cs="Arial"/>
                <w:b/>
                <w:bCs/>
                <w:szCs w:val="20"/>
                <w:lang w:val="lt-LT"/>
              </w:rPr>
              <w:t>.</w:t>
            </w:r>
          </w:p>
        </w:tc>
        <w:tc>
          <w:tcPr>
            <w:tcW w:w="1420" w:type="dxa"/>
            <w:noWrap/>
            <w:vAlign w:val="center"/>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5605</w:t>
            </w:r>
          </w:p>
        </w:tc>
        <w:tc>
          <w:tcPr>
            <w:tcW w:w="1220" w:type="dxa"/>
            <w:noWrap/>
            <w:vAlign w:val="center"/>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1195</w:t>
            </w:r>
          </w:p>
        </w:tc>
        <w:tc>
          <w:tcPr>
            <w:tcW w:w="1140" w:type="dxa"/>
            <w:noWrap/>
            <w:vAlign w:val="center"/>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21,32</w:t>
            </w:r>
          </w:p>
        </w:tc>
      </w:tr>
      <w:tr w:rsidR="008D4F73" w:rsidTr="008D4F73">
        <w:trPr>
          <w:trHeight w:val="255"/>
          <w:jc w:val="center"/>
        </w:trPr>
        <w:tc>
          <w:tcPr>
            <w:tcW w:w="960" w:type="dxa"/>
            <w:noWrap/>
            <w:vAlign w:val="center"/>
            <w:hideMark/>
          </w:tcPr>
          <w:p w:rsidR="008D4F73" w:rsidRDefault="008D4F73">
            <w:pPr>
              <w:autoSpaceDE/>
              <w:autoSpaceDN w:val="0"/>
              <w:spacing w:line="360" w:lineRule="auto"/>
              <w:jc w:val="center"/>
              <w:rPr>
                <w:rFonts w:ascii="Arial" w:hAnsi="Arial" w:cs="Arial"/>
                <w:b/>
                <w:bCs/>
                <w:szCs w:val="20"/>
                <w:lang w:val="lt-LT"/>
              </w:rPr>
            </w:pPr>
            <w:r>
              <w:rPr>
                <w:rFonts w:ascii="Arial" w:hAnsi="Arial" w:cs="Arial"/>
                <w:b/>
                <w:bCs/>
                <w:szCs w:val="20"/>
                <w:lang w:val="lt-LT"/>
              </w:rPr>
              <w:t xml:space="preserve">2010 m. </w:t>
            </w:r>
          </w:p>
        </w:tc>
        <w:tc>
          <w:tcPr>
            <w:tcW w:w="1420" w:type="dxa"/>
            <w:noWrap/>
            <w:vAlign w:val="center"/>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5605</w:t>
            </w:r>
          </w:p>
        </w:tc>
        <w:tc>
          <w:tcPr>
            <w:tcW w:w="1220" w:type="dxa"/>
            <w:noWrap/>
            <w:vAlign w:val="center"/>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1203</w:t>
            </w:r>
          </w:p>
        </w:tc>
        <w:tc>
          <w:tcPr>
            <w:tcW w:w="1140" w:type="dxa"/>
            <w:noWrap/>
            <w:vAlign w:val="center"/>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21,46</w:t>
            </w:r>
          </w:p>
        </w:tc>
      </w:tr>
      <w:tr w:rsidR="008D4F73" w:rsidTr="008D4F73">
        <w:trPr>
          <w:trHeight w:val="255"/>
          <w:jc w:val="center"/>
        </w:trPr>
        <w:tc>
          <w:tcPr>
            <w:tcW w:w="960" w:type="dxa"/>
            <w:tcBorders>
              <w:top w:val="nil"/>
              <w:left w:val="nil"/>
              <w:bottom w:val="single" w:sz="4" w:space="0" w:color="auto"/>
              <w:right w:val="nil"/>
            </w:tcBorders>
            <w:noWrap/>
            <w:vAlign w:val="center"/>
            <w:hideMark/>
          </w:tcPr>
          <w:p w:rsidR="008D4F73" w:rsidRDefault="008D4F73">
            <w:pPr>
              <w:autoSpaceDE/>
              <w:autoSpaceDN w:val="0"/>
              <w:spacing w:line="360" w:lineRule="auto"/>
              <w:jc w:val="center"/>
              <w:rPr>
                <w:rFonts w:ascii="Arial" w:hAnsi="Arial" w:cs="Arial"/>
                <w:b/>
                <w:bCs/>
                <w:szCs w:val="20"/>
                <w:lang w:val="lt-LT"/>
              </w:rPr>
            </w:pPr>
            <w:r>
              <w:rPr>
                <w:rFonts w:ascii="Arial" w:hAnsi="Arial" w:cs="Arial"/>
                <w:b/>
                <w:bCs/>
                <w:szCs w:val="20"/>
                <w:lang w:val="lt-LT"/>
              </w:rPr>
              <w:t>2011 m.</w:t>
            </w:r>
          </w:p>
          <w:p w:rsidR="008D4F73" w:rsidRDefault="008D4F73">
            <w:pPr>
              <w:autoSpaceDE/>
              <w:autoSpaceDN w:val="0"/>
              <w:spacing w:line="360" w:lineRule="auto"/>
              <w:jc w:val="center"/>
              <w:rPr>
                <w:rFonts w:ascii="Arial" w:hAnsi="Arial" w:cs="Arial"/>
                <w:b/>
                <w:bCs/>
                <w:szCs w:val="20"/>
                <w:lang w:val="lt-LT"/>
              </w:rPr>
            </w:pPr>
            <w:r>
              <w:rPr>
                <w:rFonts w:ascii="Arial" w:hAnsi="Arial" w:cs="Arial"/>
                <w:b/>
                <w:bCs/>
                <w:szCs w:val="20"/>
                <w:lang w:val="lt-LT"/>
              </w:rPr>
              <w:t>2012 m.</w:t>
            </w:r>
          </w:p>
          <w:p w:rsidR="008D4F73" w:rsidRDefault="008D4F73">
            <w:pPr>
              <w:autoSpaceDE/>
              <w:autoSpaceDN w:val="0"/>
              <w:spacing w:line="360" w:lineRule="auto"/>
              <w:jc w:val="center"/>
              <w:rPr>
                <w:rFonts w:ascii="Arial" w:hAnsi="Arial" w:cs="Arial"/>
                <w:b/>
                <w:bCs/>
                <w:szCs w:val="20"/>
                <w:lang w:val="lt-LT"/>
              </w:rPr>
            </w:pPr>
            <w:r>
              <w:rPr>
                <w:rFonts w:ascii="Arial" w:hAnsi="Arial" w:cs="Arial"/>
                <w:b/>
                <w:bCs/>
                <w:szCs w:val="20"/>
                <w:lang w:val="lt-LT"/>
              </w:rPr>
              <w:t>2013 m.</w:t>
            </w:r>
          </w:p>
        </w:tc>
        <w:tc>
          <w:tcPr>
            <w:tcW w:w="1420" w:type="dxa"/>
            <w:tcBorders>
              <w:top w:val="nil"/>
              <w:left w:val="nil"/>
              <w:bottom w:val="single" w:sz="4" w:space="0" w:color="auto"/>
              <w:right w:val="nil"/>
            </w:tcBorders>
            <w:noWrap/>
            <w:vAlign w:val="center"/>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5763</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5309</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5309</w:t>
            </w:r>
          </w:p>
        </w:tc>
        <w:tc>
          <w:tcPr>
            <w:tcW w:w="1220" w:type="dxa"/>
            <w:tcBorders>
              <w:top w:val="nil"/>
              <w:left w:val="nil"/>
              <w:bottom w:val="single" w:sz="4" w:space="0" w:color="auto"/>
              <w:right w:val="nil"/>
            </w:tcBorders>
            <w:noWrap/>
            <w:vAlign w:val="center"/>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957</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1193</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1323</w:t>
            </w:r>
          </w:p>
        </w:tc>
        <w:tc>
          <w:tcPr>
            <w:tcW w:w="1140" w:type="dxa"/>
            <w:tcBorders>
              <w:top w:val="nil"/>
              <w:left w:val="nil"/>
              <w:bottom w:val="single" w:sz="4" w:space="0" w:color="auto"/>
              <w:right w:val="nil"/>
            </w:tcBorders>
            <w:noWrap/>
            <w:vAlign w:val="center"/>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16,61</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22,4</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24,9</w:t>
            </w:r>
          </w:p>
        </w:tc>
      </w:tr>
    </w:tbl>
    <w:p w:rsidR="008D4F73" w:rsidRDefault="008D4F73" w:rsidP="008D4F73">
      <w:pPr>
        <w:autoSpaceDE/>
        <w:autoSpaceDN w:val="0"/>
        <w:spacing w:line="360" w:lineRule="auto"/>
        <w:jc w:val="left"/>
        <w:rPr>
          <w:rFonts w:ascii="Times New Roman" w:hAnsi="Times New Roman"/>
          <w:szCs w:val="20"/>
          <w:lang w:val="lt-LT"/>
        </w:rPr>
      </w:pPr>
      <w:r>
        <w:rPr>
          <w:rFonts w:ascii="Times New Roman" w:hAnsi="Times New Roman"/>
          <w:szCs w:val="20"/>
          <w:lang w:val="lt-LT"/>
        </w:rPr>
        <w:t>Šaltinis: Vilniaus TLK, 2013 m.</w:t>
      </w:r>
    </w:p>
    <w:p w:rsidR="008D4F73" w:rsidRDefault="008D4F73" w:rsidP="008D4F73">
      <w:pPr>
        <w:autoSpaceDE/>
        <w:autoSpaceDN w:val="0"/>
        <w:spacing w:line="360" w:lineRule="auto"/>
        <w:jc w:val="left"/>
        <w:rPr>
          <w:rFonts w:ascii="Times New Roman" w:hAnsi="Times New Roman"/>
          <w:szCs w:val="20"/>
          <w:lang w:val="lt-LT"/>
        </w:rPr>
      </w:pPr>
    </w:p>
    <w:p w:rsidR="008D4F73" w:rsidRDefault="008D4F73" w:rsidP="008D4F73">
      <w:pPr>
        <w:autoSpaceDE/>
        <w:autoSpaceDN w:val="0"/>
        <w:spacing w:line="360" w:lineRule="auto"/>
        <w:jc w:val="center"/>
        <w:rPr>
          <w:rFonts w:ascii="Times New Roman" w:hAnsi="Times New Roman"/>
          <w:b/>
          <w:bCs/>
          <w:sz w:val="24"/>
          <w:lang w:val="lt-LT"/>
        </w:rPr>
      </w:pPr>
      <w:r>
        <w:rPr>
          <w:rFonts w:ascii="Times New Roman" w:hAnsi="Times New Roman"/>
          <w:b/>
          <w:bCs/>
          <w:sz w:val="24"/>
          <w:lang w:val="lt-LT"/>
        </w:rPr>
        <w:t>Širdies ir kraujagyslių ligų prevencijos programa</w:t>
      </w:r>
    </w:p>
    <w:p w:rsidR="008D4F73" w:rsidRDefault="008D4F73" w:rsidP="008D4F73">
      <w:pPr>
        <w:tabs>
          <w:tab w:val="left" w:pos="1680"/>
        </w:tabs>
        <w:autoSpaceDE/>
        <w:autoSpaceDN w:val="0"/>
        <w:spacing w:line="360" w:lineRule="auto"/>
        <w:jc w:val="center"/>
        <w:rPr>
          <w:rFonts w:ascii="Times New Roman" w:hAnsi="Times New Roman"/>
          <w:b/>
          <w:bCs/>
          <w:sz w:val="24"/>
          <w:lang w:val="lt-LT"/>
        </w:rPr>
      </w:pP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Valstybinė asmenų, priskirtinų širdies ir kraujagyslių ligų didelės rizikos grupei, atrankos ir prevencijos priemonių programa pradėta įgyvendinti 2006 metais. Programa skirta vyrų nuo 40 iki 55 metų ir moterų nuo 50 iki 65 metų širdies ir kraujagyslių ligų prevencijai.</w:t>
      </w: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 xml:space="preserve">Programos metu įgyvendinamos dvi priemonės. Informavimo apie didelę širdies ir kraujagyslių ligų tikimybę, šios tikimybės įvertinimo, pirminės prevencijos priemonių plano sudarymo ar siuntimo išsamiai įvertinti širdies ir kraujagyslių ligų tikimybę paslauga bei išsamaus širdies ir kraujagyslių ligų tikimybės įvertinimo paslauga; sergančiųjų cukriniu diabetu ar </w:t>
      </w:r>
      <w:proofErr w:type="spellStart"/>
      <w:r>
        <w:rPr>
          <w:rFonts w:ascii="Times New Roman" w:hAnsi="Times New Roman"/>
          <w:sz w:val="24"/>
          <w:lang w:val="lt-LT"/>
        </w:rPr>
        <w:t>metaboliniu</w:t>
      </w:r>
      <w:proofErr w:type="spellEnd"/>
      <w:r>
        <w:rPr>
          <w:rFonts w:ascii="Times New Roman" w:hAnsi="Times New Roman"/>
          <w:sz w:val="24"/>
          <w:lang w:val="lt-LT"/>
        </w:rPr>
        <w:t xml:space="preserve"> sindromu širdies ir kraujagyslių ligų tikimybės išsamaus įvertinimo paslauga. Pirmoji paslauga teikiama PASPĮ, o antroji specializuotose širdies ir kraujagyslių ligų prevencijos padaliniuose (Vilniaus universiteto ligoninėje „Santariškių klinikos“; Kauno medicinos universiteto klinikose ir kt.). Pastarųjų paslaugų Ukmergės ligoninė neteikia.</w:t>
      </w: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 xml:space="preserve">Ukmergės rajono savivaldybės PASPĮ valstybinės širdies ir kraujagyslių ligų apimtis nėra didelės. </w:t>
      </w:r>
      <w:proofErr w:type="spellStart"/>
      <w:r>
        <w:rPr>
          <w:rFonts w:ascii="Times New Roman" w:hAnsi="Times New Roman"/>
          <w:sz w:val="24"/>
          <w:lang w:val="lt-LT"/>
        </w:rPr>
        <w:t>Kamet</w:t>
      </w:r>
      <w:proofErr w:type="spellEnd"/>
      <w:r>
        <w:rPr>
          <w:rFonts w:ascii="Times New Roman" w:hAnsi="Times New Roman"/>
          <w:sz w:val="24"/>
          <w:lang w:val="lt-LT"/>
        </w:rPr>
        <w:t xml:space="preserve"> joje dalyvauja mažiau nei dešimtadalis Programos tikslinės grupės pacientų. Minėtoje programoje dalyvauja trys savivaldybės PASPĮ, iš jų aktyviausiai – Ukmergės PSPC.</w:t>
      </w:r>
    </w:p>
    <w:p w:rsidR="008D4F73" w:rsidRDefault="008D4F73" w:rsidP="008D4F73">
      <w:pPr>
        <w:autoSpaceDE/>
        <w:autoSpaceDN w:val="0"/>
        <w:spacing w:line="360" w:lineRule="auto"/>
        <w:rPr>
          <w:rFonts w:ascii="Times New Roman" w:hAnsi="Times New Roman"/>
          <w:sz w:val="24"/>
          <w:lang w:val="lt-LT"/>
        </w:rPr>
      </w:pPr>
    </w:p>
    <w:p w:rsidR="008D4F73" w:rsidRDefault="008D4F73" w:rsidP="008D4F73">
      <w:pPr>
        <w:autoSpaceDE/>
        <w:autoSpaceDN w:val="0"/>
        <w:spacing w:line="360" w:lineRule="auto"/>
        <w:rPr>
          <w:rFonts w:ascii="Times New Roman" w:hAnsi="Times New Roman"/>
          <w:sz w:val="24"/>
          <w:lang w:val="lt-LT"/>
        </w:rPr>
      </w:pPr>
    </w:p>
    <w:p w:rsidR="008D4F73" w:rsidRDefault="008D4F73" w:rsidP="008D4F73">
      <w:pPr>
        <w:autoSpaceDE/>
        <w:autoSpaceDN w:val="0"/>
        <w:spacing w:line="360" w:lineRule="auto"/>
        <w:rPr>
          <w:rFonts w:ascii="Times New Roman" w:hAnsi="Times New Roman"/>
          <w:b/>
          <w:bCs/>
          <w:i/>
          <w:iCs/>
          <w:sz w:val="24"/>
          <w:lang w:val="lt-LT"/>
        </w:rPr>
      </w:pPr>
      <w:r>
        <w:rPr>
          <w:rFonts w:ascii="Times New Roman" w:hAnsi="Times New Roman"/>
          <w:b/>
          <w:bCs/>
          <w:i/>
          <w:iCs/>
          <w:sz w:val="24"/>
          <w:lang w:val="lt-LT"/>
        </w:rPr>
        <w:lastRenderedPageBreak/>
        <w:t>11 lentelė. Širdies ir kraujagyslių ligų prevencinės programos informavimo paslaugos įvykdymas 2006 – 2013 m.</w:t>
      </w:r>
    </w:p>
    <w:tbl>
      <w:tblPr>
        <w:tblW w:w="4740" w:type="dxa"/>
        <w:jc w:val="center"/>
        <w:tblLook w:val="04A0" w:firstRow="1" w:lastRow="0" w:firstColumn="1" w:lastColumn="0" w:noHBand="0" w:noVBand="1"/>
      </w:tblPr>
      <w:tblGrid>
        <w:gridCol w:w="960"/>
        <w:gridCol w:w="1420"/>
        <w:gridCol w:w="1220"/>
        <w:gridCol w:w="1140"/>
      </w:tblGrid>
      <w:tr w:rsidR="008D4F73" w:rsidTr="008D4F73">
        <w:trPr>
          <w:trHeight w:val="1140"/>
          <w:jc w:val="center"/>
        </w:trPr>
        <w:tc>
          <w:tcPr>
            <w:tcW w:w="960" w:type="dxa"/>
            <w:tcBorders>
              <w:top w:val="single" w:sz="4" w:space="0" w:color="auto"/>
              <w:left w:val="nil"/>
              <w:bottom w:val="single" w:sz="8" w:space="0" w:color="auto"/>
              <w:right w:val="nil"/>
            </w:tcBorders>
            <w:noWrap/>
            <w:vAlign w:val="bottom"/>
            <w:hideMark/>
          </w:tcPr>
          <w:p w:rsidR="008D4F73" w:rsidRDefault="008D4F73">
            <w:pPr>
              <w:autoSpaceDE/>
              <w:autoSpaceDN w:val="0"/>
              <w:spacing w:line="360" w:lineRule="auto"/>
              <w:jc w:val="left"/>
              <w:rPr>
                <w:rFonts w:ascii="Arial" w:hAnsi="Arial" w:cs="Arial"/>
                <w:b/>
                <w:bCs/>
                <w:szCs w:val="20"/>
                <w:lang w:val="lt-LT"/>
              </w:rPr>
            </w:pPr>
            <w:r>
              <w:rPr>
                <w:rFonts w:ascii="Arial" w:hAnsi="Arial" w:cs="Arial"/>
                <w:b/>
                <w:bCs/>
                <w:szCs w:val="20"/>
                <w:lang w:val="lt-LT"/>
              </w:rPr>
              <w:t> </w:t>
            </w:r>
          </w:p>
        </w:tc>
        <w:tc>
          <w:tcPr>
            <w:tcW w:w="1420" w:type="dxa"/>
            <w:tcBorders>
              <w:top w:val="single" w:sz="4" w:space="0" w:color="auto"/>
              <w:left w:val="nil"/>
              <w:bottom w:val="single" w:sz="8" w:space="0" w:color="auto"/>
              <w:right w:val="nil"/>
            </w:tcBorders>
            <w:noWrap/>
            <w:vAlign w:val="center"/>
            <w:hideMark/>
          </w:tcPr>
          <w:p w:rsidR="008D4F73" w:rsidRDefault="008D4F73">
            <w:pPr>
              <w:autoSpaceDE/>
              <w:autoSpaceDN w:val="0"/>
              <w:spacing w:line="360" w:lineRule="auto"/>
              <w:rPr>
                <w:rFonts w:ascii="Arial" w:hAnsi="Arial" w:cs="Arial"/>
                <w:b/>
                <w:bCs/>
                <w:sz w:val="16"/>
                <w:szCs w:val="16"/>
                <w:lang w:val="lt-LT"/>
              </w:rPr>
            </w:pPr>
            <w:r>
              <w:rPr>
                <w:rFonts w:ascii="Arial" w:hAnsi="Arial" w:cs="Arial"/>
                <w:b/>
                <w:bCs/>
                <w:sz w:val="16"/>
                <w:szCs w:val="16"/>
                <w:lang w:val="lt-LT"/>
              </w:rPr>
              <w:t>Programoje galinčių dalyvauti skaičius</w:t>
            </w:r>
          </w:p>
        </w:tc>
        <w:tc>
          <w:tcPr>
            <w:tcW w:w="1220" w:type="dxa"/>
            <w:tcBorders>
              <w:top w:val="single" w:sz="4" w:space="0" w:color="auto"/>
              <w:left w:val="nil"/>
              <w:bottom w:val="single" w:sz="8" w:space="0" w:color="auto"/>
              <w:right w:val="nil"/>
            </w:tcBorders>
            <w:noWrap/>
            <w:vAlign w:val="center"/>
            <w:hideMark/>
          </w:tcPr>
          <w:p w:rsidR="008D4F73" w:rsidRDefault="008D4F73">
            <w:pPr>
              <w:autoSpaceDE/>
              <w:autoSpaceDN w:val="0"/>
              <w:spacing w:line="360" w:lineRule="auto"/>
              <w:rPr>
                <w:rFonts w:ascii="Arial" w:hAnsi="Arial" w:cs="Arial"/>
                <w:b/>
                <w:bCs/>
                <w:sz w:val="16"/>
                <w:szCs w:val="16"/>
                <w:lang w:val="lt-LT"/>
              </w:rPr>
            </w:pPr>
            <w:r>
              <w:rPr>
                <w:rFonts w:ascii="Arial" w:hAnsi="Arial" w:cs="Arial"/>
                <w:b/>
                <w:bCs/>
                <w:sz w:val="16"/>
                <w:szCs w:val="16"/>
                <w:lang w:val="lt-LT"/>
              </w:rPr>
              <w:t>Informuotų žmonių skaičius</w:t>
            </w:r>
          </w:p>
        </w:tc>
        <w:tc>
          <w:tcPr>
            <w:tcW w:w="1140" w:type="dxa"/>
            <w:tcBorders>
              <w:top w:val="single" w:sz="4" w:space="0" w:color="auto"/>
              <w:left w:val="nil"/>
              <w:bottom w:val="single" w:sz="8" w:space="0" w:color="auto"/>
              <w:right w:val="nil"/>
            </w:tcBorders>
            <w:noWrap/>
            <w:vAlign w:val="center"/>
            <w:hideMark/>
          </w:tcPr>
          <w:p w:rsidR="008D4F73" w:rsidRDefault="008D4F73">
            <w:pPr>
              <w:autoSpaceDE/>
              <w:autoSpaceDN w:val="0"/>
              <w:spacing w:line="360" w:lineRule="auto"/>
              <w:rPr>
                <w:rFonts w:ascii="Arial" w:hAnsi="Arial" w:cs="Arial"/>
                <w:b/>
                <w:bCs/>
                <w:sz w:val="16"/>
                <w:szCs w:val="16"/>
                <w:lang w:val="lt-LT"/>
              </w:rPr>
            </w:pPr>
            <w:r>
              <w:rPr>
                <w:rFonts w:ascii="Arial" w:hAnsi="Arial" w:cs="Arial"/>
                <w:b/>
                <w:bCs/>
                <w:sz w:val="16"/>
                <w:szCs w:val="16"/>
                <w:lang w:val="lt-LT"/>
              </w:rPr>
              <w:t>Informuotų žmonių proc.</w:t>
            </w:r>
          </w:p>
        </w:tc>
      </w:tr>
      <w:tr w:rsidR="008D4F73" w:rsidTr="008D4F73">
        <w:trPr>
          <w:trHeight w:val="255"/>
          <w:jc w:val="center"/>
        </w:trPr>
        <w:tc>
          <w:tcPr>
            <w:tcW w:w="960" w:type="dxa"/>
            <w:noWrap/>
            <w:vAlign w:val="bottom"/>
            <w:hideMark/>
          </w:tcPr>
          <w:p w:rsidR="008D4F73" w:rsidRDefault="008D4F73">
            <w:pPr>
              <w:autoSpaceDE/>
              <w:autoSpaceDN w:val="0"/>
              <w:spacing w:line="360" w:lineRule="auto"/>
              <w:jc w:val="center"/>
              <w:rPr>
                <w:rFonts w:ascii="Arial" w:hAnsi="Arial" w:cs="Arial"/>
                <w:b/>
                <w:bCs/>
                <w:szCs w:val="20"/>
                <w:lang w:val="lt-LT"/>
              </w:rPr>
            </w:pPr>
            <w:smartTag w:uri="schemas-tilde-lv/tildestengine" w:element="metric">
              <w:smartTagPr>
                <w:attr w:name="metric_text" w:val="m"/>
                <w:attr w:name="metric_value" w:val="2006"/>
              </w:smartTagPr>
              <w:r>
                <w:rPr>
                  <w:rFonts w:ascii="Arial" w:hAnsi="Arial" w:cs="Arial"/>
                  <w:b/>
                  <w:bCs/>
                  <w:szCs w:val="20"/>
                  <w:lang w:val="lt-LT"/>
                </w:rPr>
                <w:t>2006 m</w:t>
              </w:r>
            </w:smartTag>
            <w:r>
              <w:rPr>
                <w:rFonts w:ascii="Arial" w:hAnsi="Arial" w:cs="Arial"/>
                <w:b/>
                <w:bCs/>
                <w:szCs w:val="20"/>
                <w:lang w:val="lt-LT"/>
              </w:rPr>
              <w:t>.</w:t>
            </w:r>
          </w:p>
        </w:tc>
        <w:tc>
          <w:tcPr>
            <w:tcW w:w="14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8875</w:t>
            </w:r>
          </w:p>
        </w:tc>
        <w:tc>
          <w:tcPr>
            <w:tcW w:w="12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4</w:t>
            </w:r>
          </w:p>
        </w:tc>
        <w:tc>
          <w:tcPr>
            <w:tcW w:w="114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0,05</w:t>
            </w:r>
          </w:p>
        </w:tc>
      </w:tr>
      <w:tr w:rsidR="008D4F73" w:rsidTr="008D4F73">
        <w:trPr>
          <w:trHeight w:val="255"/>
          <w:jc w:val="center"/>
        </w:trPr>
        <w:tc>
          <w:tcPr>
            <w:tcW w:w="960" w:type="dxa"/>
            <w:noWrap/>
            <w:vAlign w:val="bottom"/>
            <w:hideMark/>
          </w:tcPr>
          <w:p w:rsidR="008D4F73" w:rsidRDefault="008D4F73">
            <w:pPr>
              <w:autoSpaceDE/>
              <w:autoSpaceDN w:val="0"/>
              <w:spacing w:line="360" w:lineRule="auto"/>
              <w:jc w:val="center"/>
              <w:rPr>
                <w:rFonts w:ascii="Arial" w:hAnsi="Arial" w:cs="Arial"/>
                <w:b/>
                <w:bCs/>
                <w:szCs w:val="20"/>
                <w:lang w:val="lt-LT"/>
              </w:rPr>
            </w:pPr>
            <w:smartTag w:uri="schemas-tilde-lv/tildestengine" w:element="metric">
              <w:smartTagPr>
                <w:attr w:name="metric_text" w:val="m"/>
                <w:attr w:name="metric_value" w:val="2007"/>
              </w:smartTagPr>
              <w:r>
                <w:rPr>
                  <w:rFonts w:ascii="Arial" w:hAnsi="Arial" w:cs="Arial"/>
                  <w:b/>
                  <w:bCs/>
                  <w:szCs w:val="20"/>
                  <w:lang w:val="lt-LT"/>
                </w:rPr>
                <w:t>2007 m</w:t>
              </w:r>
            </w:smartTag>
            <w:r>
              <w:rPr>
                <w:rFonts w:ascii="Arial" w:hAnsi="Arial" w:cs="Arial"/>
                <w:b/>
                <w:bCs/>
                <w:szCs w:val="20"/>
                <w:lang w:val="lt-LT"/>
              </w:rPr>
              <w:t>.</w:t>
            </w:r>
          </w:p>
        </w:tc>
        <w:tc>
          <w:tcPr>
            <w:tcW w:w="14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8587</w:t>
            </w:r>
          </w:p>
        </w:tc>
        <w:tc>
          <w:tcPr>
            <w:tcW w:w="12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372</w:t>
            </w:r>
          </w:p>
        </w:tc>
        <w:tc>
          <w:tcPr>
            <w:tcW w:w="114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4,33</w:t>
            </w:r>
          </w:p>
        </w:tc>
      </w:tr>
      <w:tr w:rsidR="008D4F73" w:rsidTr="008D4F73">
        <w:trPr>
          <w:trHeight w:val="255"/>
          <w:jc w:val="center"/>
        </w:trPr>
        <w:tc>
          <w:tcPr>
            <w:tcW w:w="960" w:type="dxa"/>
            <w:noWrap/>
            <w:vAlign w:val="bottom"/>
            <w:hideMark/>
          </w:tcPr>
          <w:p w:rsidR="008D4F73" w:rsidRDefault="008D4F73">
            <w:pPr>
              <w:autoSpaceDE/>
              <w:autoSpaceDN w:val="0"/>
              <w:spacing w:line="360" w:lineRule="auto"/>
              <w:jc w:val="center"/>
              <w:rPr>
                <w:rFonts w:ascii="Arial" w:hAnsi="Arial" w:cs="Arial"/>
                <w:b/>
                <w:bCs/>
                <w:szCs w:val="20"/>
                <w:lang w:val="lt-LT"/>
              </w:rPr>
            </w:pPr>
            <w:smartTag w:uri="schemas-tilde-lv/tildestengine" w:element="metric">
              <w:smartTagPr>
                <w:attr w:name="metric_text" w:val="m"/>
                <w:attr w:name="metric_value" w:val="2008"/>
              </w:smartTagPr>
              <w:r>
                <w:rPr>
                  <w:rFonts w:ascii="Arial" w:hAnsi="Arial" w:cs="Arial"/>
                  <w:b/>
                  <w:bCs/>
                  <w:szCs w:val="20"/>
                  <w:lang w:val="lt-LT"/>
                </w:rPr>
                <w:t>2008 m</w:t>
              </w:r>
            </w:smartTag>
            <w:r>
              <w:rPr>
                <w:rFonts w:ascii="Arial" w:hAnsi="Arial" w:cs="Arial"/>
                <w:b/>
                <w:bCs/>
                <w:szCs w:val="20"/>
                <w:lang w:val="lt-LT"/>
              </w:rPr>
              <w:t>.</w:t>
            </w:r>
          </w:p>
        </w:tc>
        <w:tc>
          <w:tcPr>
            <w:tcW w:w="14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8902</w:t>
            </w:r>
          </w:p>
        </w:tc>
        <w:tc>
          <w:tcPr>
            <w:tcW w:w="12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671</w:t>
            </w:r>
          </w:p>
        </w:tc>
        <w:tc>
          <w:tcPr>
            <w:tcW w:w="114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7,54</w:t>
            </w:r>
          </w:p>
        </w:tc>
      </w:tr>
      <w:tr w:rsidR="008D4F73" w:rsidTr="008D4F73">
        <w:trPr>
          <w:trHeight w:val="255"/>
          <w:jc w:val="center"/>
        </w:trPr>
        <w:tc>
          <w:tcPr>
            <w:tcW w:w="960" w:type="dxa"/>
            <w:noWrap/>
            <w:vAlign w:val="bottom"/>
            <w:hideMark/>
          </w:tcPr>
          <w:p w:rsidR="008D4F73" w:rsidRDefault="008D4F73">
            <w:pPr>
              <w:autoSpaceDE/>
              <w:autoSpaceDN w:val="0"/>
              <w:spacing w:line="360" w:lineRule="auto"/>
              <w:jc w:val="center"/>
              <w:rPr>
                <w:rFonts w:ascii="Arial" w:hAnsi="Arial" w:cs="Arial"/>
                <w:b/>
                <w:bCs/>
                <w:szCs w:val="20"/>
                <w:lang w:val="lt-LT"/>
              </w:rPr>
            </w:pPr>
            <w:smartTag w:uri="schemas-tilde-lv/tildestengine" w:element="metric">
              <w:smartTagPr>
                <w:attr w:name="metric_text" w:val="m"/>
                <w:attr w:name="metric_value" w:val="2009"/>
              </w:smartTagPr>
              <w:r>
                <w:rPr>
                  <w:rFonts w:ascii="Arial" w:hAnsi="Arial" w:cs="Arial"/>
                  <w:b/>
                  <w:bCs/>
                  <w:szCs w:val="20"/>
                  <w:lang w:val="lt-LT"/>
                </w:rPr>
                <w:t>2009 m</w:t>
              </w:r>
            </w:smartTag>
            <w:r>
              <w:rPr>
                <w:rFonts w:ascii="Arial" w:hAnsi="Arial" w:cs="Arial"/>
                <w:b/>
                <w:bCs/>
                <w:szCs w:val="20"/>
                <w:lang w:val="lt-LT"/>
              </w:rPr>
              <w:t>.</w:t>
            </w:r>
          </w:p>
        </w:tc>
        <w:tc>
          <w:tcPr>
            <w:tcW w:w="14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9005</w:t>
            </w:r>
          </w:p>
        </w:tc>
        <w:tc>
          <w:tcPr>
            <w:tcW w:w="12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562</w:t>
            </w:r>
          </w:p>
        </w:tc>
        <w:tc>
          <w:tcPr>
            <w:tcW w:w="114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6,24</w:t>
            </w:r>
          </w:p>
        </w:tc>
      </w:tr>
      <w:tr w:rsidR="008D4F73" w:rsidTr="008D4F73">
        <w:trPr>
          <w:trHeight w:val="255"/>
          <w:jc w:val="center"/>
        </w:trPr>
        <w:tc>
          <w:tcPr>
            <w:tcW w:w="960" w:type="dxa"/>
            <w:noWrap/>
            <w:vAlign w:val="bottom"/>
            <w:hideMark/>
          </w:tcPr>
          <w:p w:rsidR="008D4F73" w:rsidRDefault="008D4F73">
            <w:pPr>
              <w:autoSpaceDE/>
              <w:autoSpaceDN w:val="0"/>
              <w:spacing w:line="360" w:lineRule="auto"/>
              <w:jc w:val="center"/>
              <w:rPr>
                <w:rFonts w:ascii="Arial" w:hAnsi="Arial" w:cs="Arial"/>
                <w:b/>
                <w:bCs/>
                <w:szCs w:val="20"/>
                <w:lang w:val="lt-LT"/>
              </w:rPr>
            </w:pPr>
            <w:r>
              <w:rPr>
                <w:rFonts w:ascii="Arial" w:hAnsi="Arial" w:cs="Arial"/>
                <w:b/>
                <w:bCs/>
                <w:szCs w:val="20"/>
                <w:lang w:val="lt-LT"/>
              </w:rPr>
              <w:t>2010 m.</w:t>
            </w:r>
          </w:p>
        </w:tc>
        <w:tc>
          <w:tcPr>
            <w:tcW w:w="14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9005</w:t>
            </w:r>
          </w:p>
        </w:tc>
        <w:tc>
          <w:tcPr>
            <w:tcW w:w="12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623</w:t>
            </w:r>
          </w:p>
        </w:tc>
        <w:tc>
          <w:tcPr>
            <w:tcW w:w="114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6,92</w:t>
            </w:r>
          </w:p>
        </w:tc>
      </w:tr>
      <w:tr w:rsidR="008D4F73" w:rsidTr="008D4F73">
        <w:trPr>
          <w:trHeight w:val="255"/>
          <w:jc w:val="center"/>
        </w:trPr>
        <w:tc>
          <w:tcPr>
            <w:tcW w:w="960" w:type="dxa"/>
            <w:tcBorders>
              <w:top w:val="nil"/>
              <w:left w:val="nil"/>
              <w:bottom w:val="single" w:sz="4" w:space="0" w:color="auto"/>
              <w:right w:val="nil"/>
            </w:tcBorders>
            <w:noWrap/>
            <w:vAlign w:val="bottom"/>
            <w:hideMark/>
          </w:tcPr>
          <w:p w:rsidR="008D4F73" w:rsidRDefault="008D4F73">
            <w:pPr>
              <w:autoSpaceDE/>
              <w:autoSpaceDN w:val="0"/>
              <w:spacing w:line="360" w:lineRule="auto"/>
              <w:jc w:val="center"/>
              <w:rPr>
                <w:rFonts w:ascii="Arial" w:hAnsi="Arial" w:cs="Arial"/>
                <w:b/>
                <w:bCs/>
                <w:szCs w:val="20"/>
                <w:lang w:val="lt-LT"/>
              </w:rPr>
            </w:pPr>
            <w:r>
              <w:rPr>
                <w:rFonts w:ascii="Arial" w:hAnsi="Arial" w:cs="Arial"/>
                <w:b/>
                <w:bCs/>
                <w:szCs w:val="20"/>
                <w:lang w:val="lt-LT"/>
              </w:rPr>
              <w:t>2011 m.</w:t>
            </w:r>
          </w:p>
          <w:p w:rsidR="008D4F73" w:rsidRDefault="008D4F73">
            <w:pPr>
              <w:autoSpaceDE/>
              <w:autoSpaceDN w:val="0"/>
              <w:spacing w:line="360" w:lineRule="auto"/>
              <w:jc w:val="center"/>
              <w:rPr>
                <w:rFonts w:ascii="Arial" w:hAnsi="Arial" w:cs="Arial"/>
                <w:b/>
                <w:bCs/>
                <w:szCs w:val="20"/>
                <w:lang w:val="lt-LT"/>
              </w:rPr>
            </w:pPr>
            <w:r>
              <w:rPr>
                <w:rFonts w:ascii="Arial" w:hAnsi="Arial" w:cs="Arial"/>
                <w:b/>
                <w:bCs/>
                <w:szCs w:val="20"/>
                <w:lang w:val="lt-LT"/>
              </w:rPr>
              <w:t>2012 m.</w:t>
            </w:r>
          </w:p>
          <w:p w:rsidR="008D4F73" w:rsidRDefault="008D4F73">
            <w:pPr>
              <w:autoSpaceDE/>
              <w:autoSpaceDN w:val="0"/>
              <w:spacing w:line="360" w:lineRule="auto"/>
              <w:jc w:val="center"/>
              <w:rPr>
                <w:rFonts w:ascii="Arial" w:hAnsi="Arial" w:cs="Arial"/>
                <w:b/>
                <w:bCs/>
                <w:szCs w:val="20"/>
                <w:lang w:val="lt-LT"/>
              </w:rPr>
            </w:pPr>
            <w:r>
              <w:rPr>
                <w:rFonts w:ascii="Arial" w:hAnsi="Arial" w:cs="Arial"/>
                <w:b/>
                <w:bCs/>
                <w:szCs w:val="20"/>
                <w:lang w:val="lt-LT"/>
              </w:rPr>
              <w:t xml:space="preserve">2013 m. </w:t>
            </w:r>
          </w:p>
        </w:tc>
        <w:tc>
          <w:tcPr>
            <w:tcW w:w="1420" w:type="dxa"/>
            <w:tcBorders>
              <w:top w:val="nil"/>
              <w:left w:val="nil"/>
              <w:bottom w:val="single" w:sz="4" w:space="0" w:color="auto"/>
              <w:right w:val="nil"/>
            </w:tcBorders>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9567</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8322</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8322</w:t>
            </w:r>
          </w:p>
        </w:tc>
        <w:tc>
          <w:tcPr>
            <w:tcW w:w="1220" w:type="dxa"/>
            <w:tcBorders>
              <w:top w:val="nil"/>
              <w:left w:val="nil"/>
              <w:bottom w:val="single" w:sz="4" w:space="0" w:color="auto"/>
              <w:right w:val="nil"/>
            </w:tcBorders>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579</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1534</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1431</w:t>
            </w:r>
          </w:p>
        </w:tc>
        <w:tc>
          <w:tcPr>
            <w:tcW w:w="1140" w:type="dxa"/>
            <w:tcBorders>
              <w:top w:val="nil"/>
              <w:left w:val="nil"/>
              <w:bottom w:val="single" w:sz="4" w:space="0" w:color="auto"/>
              <w:right w:val="nil"/>
            </w:tcBorders>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6,05</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18,43</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17,2</w:t>
            </w:r>
          </w:p>
        </w:tc>
      </w:tr>
    </w:tbl>
    <w:p w:rsidR="008D4F73" w:rsidRDefault="008D4F73" w:rsidP="008D4F73">
      <w:pPr>
        <w:autoSpaceDE/>
        <w:autoSpaceDN w:val="0"/>
        <w:jc w:val="left"/>
        <w:rPr>
          <w:rFonts w:ascii="Times New Roman" w:hAnsi="Times New Roman"/>
          <w:szCs w:val="20"/>
          <w:lang w:val="lt-LT"/>
        </w:rPr>
      </w:pPr>
      <w:r>
        <w:rPr>
          <w:rFonts w:ascii="Times New Roman" w:hAnsi="Times New Roman"/>
          <w:szCs w:val="20"/>
          <w:lang w:val="lt-LT"/>
        </w:rPr>
        <w:t>Šaltinis: Vilniaus TLK, 2013 m.</w:t>
      </w:r>
    </w:p>
    <w:p w:rsidR="008D4F73" w:rsidRDefault="008D4F73" w:rsidP="008D4F73">
      <w:pPr>
        <w:autoSpaceDE/>
        <w:autoSpaceDN w:val="0"/>
        <w:jc w:val="left"/>
        <w:rPr>
          <w:rFonts w:ascii="Times New Roman" w:hAnsi="Times New Roman"/>
          <w:szCs w:val="20"/>
          <w:lang w:val="lt-LT"/>
        </w:rPr>
      </w:pPr>
    </w:p>
    <w:p w:rsidR="008D4F73" w:rsidRDefault="008D4F73" w:rsidP="008D4F73">
      <w:pPr>
        <w:autoSpaceDE/>
        <w:autoSpaceDN w:val="0"/>
        <w:jc w:val="center"/>
        <w:rPr>
          <w:rFonts w:ascii="Times New Roman" w:hAnsi="Times New Roman"/>
          <w:sz w:val="24"/>
          <w:lang w:val="lt-LT"/>
        </w:rPr>
      </w:pPr>
      <w:r>
        <w:rPr>
          <w:rFonts w:ascii="Times New Roman" w:hAnsi="Times New Roman"/>
          <w:b/>
          <w:bCs/>
          <w:sz w:val="24"/>
          <w:lang w:val="lt-LT"/>
        </w:rPr>
        <w:t>Storosios žarnos vėžio ankstyvosios diagnostikos programa</w:t>
      </w:r>
    </w:p>
    <w:p w:rsidR="008D4F73" w:rsidRDefault="008D4F73" w:rsidP="008D4F73">
      <w:pPr>
        <w:autoSpaceDE/>
        <w:autoSpaceDN w:val="0"/>
        <w:spacing w:line="360" w:lineRule="auto"/>
        <w:jc w:val="center"/>
        <w:rPr>
          <w:rFonts w:ascii="Times New Roman" w:hAnsi="Times New Roman"/>
          <w:sz w:val="24"/>
          <w:lang w:val="lt-LT"/>
        </w:rPr>
      </w:pP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 xml:space="preserve">Storosios žarnos vėžio ankstyvosios diagnostikos programa skirta asmenims nuo 50–74 metų amžiaus storosios žarnos vėžio ankstyvosios diagnostikos prevencijai. </w:t>
      </w: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 xml:space="preserve">Storosios žarnos vėžio ankstyvosios diagnostikos programos tikslas – kuo anksčiau nustatyti storosios žarnos vėžį. Todėl kas 2 metus reguliariai turėtų būti tikrinami asmenys, sulaukę 50–74 metų amžiaus, atliekant slapto kraujavimo testą, pagal kurį galima numatyti ankstyvosios stadijos storosios žarnos vėžį. Tai leistų efektyviai gydyti šią ligą ir pasiekti, kad pacientas visiškai pasveiktų. </w:t>
      </w: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 xml:space="preserve">Gydytojo specialisto konsultacija su </w:t>
      </w:r>
      <w:proofErr w:type="spellStart"/>
      <w:r>
        <w:rPr>
          <w:rFonts w:ascii="Times New Roman" w:hAnsi="Times New Roman"/>
          <w:sz w:val="24"/>
          <w:lang w:val="lt-LT"/>
        </w:rPr>
        <w:t>kolonoskopija</w:t>
      </w:r>
      <w:proofErr w:type="spellEnd"/>
      <w:r>
        <w:rPr>
          <w:rFonts w:ascii="Times New Roman" w:hAnsi="Times New Roman"/>
          <w:sz w:val="24"/>
          <w:lang w:val="lt-LT"/>
        </w:rPr>
        <w:t xml:space="preserve"> ir esant reikalui, biopsijos paėmimo paslaugas teikia ir Ukmergės ligoninė.</w:t>
      </w:r>
    </w:p>
    <w:p w:rsidR="008D4F73" w:rsidRDefault="008D4F73" w:rsidP="008D4F73">
      <w:pPr>
        <w:autoSpaceDE/>
        <w:autoSpaceDN w:val="0"/>
        <w:spacing w:line="360" w:lineRule="auto"/>
        <w:rPr>
          <w:rFonts w:ascii="Times New Roman" w:hAnsi="Times New Roman"/>
          <w:b/>
          <w:bCs/>
          <w:i/>
          <w:iCs/>
          <w:sz w:val="24"/>
          <w:lang w:val="lt-LT"/>
        </w:rPr>
      </w:pPr>
      <w:r>
        <w:rPr>
          <w:rFonts w:ascii="Times New Roman" w:hAnsi="Times New Roman"/>
          <w:b/>
          <w:i/>
          <w:sz w:val="24"/>
          <w:lang w:val="lt-LT"/>
        </w:rPr>
        <w:t>12 lentelė. Storosios žarnos vėžio ankstyvosios diagnostikos programos</w:t>
      </w:r>
      <w:r>
        <w:rPr>
          <w:rFonts w:ascii="Times New Roman" w:hAnsi="Times New Roman"/>
          <w:b/>
          <w:bCs/>
          <w:i/>
          <w:iCs/>
          <w:sz w:val="24"/>
          <w:lang w:val="lt-LT"/>
        </w:rPr>
        <w:t xml:space="preserve"> informavimo paslaugos įvykdymas 2006 – 2013 m. </w:t>
      </w:r>
    </w:p>
    <w:tbl>
      <w:tblPr>
        <w:tblW w:w="4740" w:type="dxa"/>
        <w:jc w:val="center"/>
        <w:tblLook w:val="04A0" w:firstRow="1" w:lastRow="0" w:firstColumn="1" w:lastColumn="0" w:noHBand="0" w:noVBand="1"/>
      </w:tblPr>
      <w:tblGrid>
        <w:gridCol w:w="960"/>
        <w:gridCol w:w="1420"/>
        <w:gridCol w:w="1220"/>
        <w:gridCol w:w="1140"/>
      </w:tblGrid>
      <w:tr w:rsidR="008D4F73" w:rsidTr="008D4F73">
        <w:trPr>
          <w:trHeight w:val="1140"/>
          <w:jc w:val="center"/>
        </w:trPr>
        <w:tc>
          <w:tcPr>
            <w:tcW w:w="960" w:type="dxa"/>
            <w:tcBorders>
              <w:top w:val="single" w:sz="4" w:space="0" w:color="auto"/>
              <w:left w:val="nil"/>
              <w:bottom w:val="single" w:sz="8" w:space="0" w:color="auto"/>
              <w:right w:val="nil"/>
            </w:tcBorders>
            <w:noWrap/>
            <w:vAlign w:val="bottom"/>
            <w:hideMark/>
          </w:tcPr>
          <w:p w:rsidR="008D4F73" w:rsidRDefault="008D4F73">
            <w:pPr>
              <w:autoSpaceDE/>
              <w:autoSpaceDN w:val="0"/>
              <w:spacing w:line="360" w:lineRule="auto"/>
              <w:jc w:val="left"/>
              <w:rPr>
                <w:rFonts w:ascii="Arial" w:hAnsi="Arial" w:cs="Arial"/>
                <w:b/>
                <w:bCs/>
                <w:szCs w:val="20"/>
                <w:lang w:val="lt-LT"/>
              </w:rPr>
            </w:pPr>
            <w:r>
              <w:rPr>
                <w:rFonts w:ascii="Arial" w:hAnsi="Arial" w:cs="Arial"/>
                <w:b/>
                <w:bCs/>
                <w:szCs w:val="20"/>
                <w:lang w:val="lt-LT"/>
              </w:rPr>
              <w:t> </w:t>
            </w:r>
          </w:p>
        </w:tc>
        <w:tc>
          <w:tcPr>
            <w:tcW w:w="1420" w:type="dxa"/>
            <w:tcBorders>
              <w:top w:val="single" w:sz="4" w:space="0" w:color="auto"/>
              <w:left w:val="nil"/>
              <w:bottom w:val="single" w:sz="8" w:space="0" w:color="auto"/>
              <w:right w:val="nil"/>
            </w:tcBorders>
            <w:noWrap/>
            <w:vAlign w:val="center"/>
            <w:hideMark/>
          </w:tcPr>
          <w:p w:rsidR="008D4F73" w:rsidRDefault="008D4F73">
            <w:pPr>
              <w:autoSpaceDE/>
              <w:autoSpaceDN w:val="0"/>
              <w:spacing w:line="360" w:lineRule="auto"/>
              <w:rPr>
                <w:rFonts w:ascii="Arial" w:hAnsi="Arial" w:cs="Arial"/>
                <w:b/>
                <w:bCs/>
                <w:sz w:val="16"/>
                <w:szCs w:val="16"/>
                <w:lang w:val="lt-LT"/>
              </w:rPr>
            </w:pPr>
            <w:r>
              <w:rPr>
                <w:rFonts w:ascii="Arial" w:hAnsi="Arial" w:cs="Arial"/>
                <w:b/>
                <w:bCs/>
                <w:sz w:val="16"/>
                <w:szCs w:val="16"/>
                <w:lang w:val="lt-LT"/>
              </w:rPr>
              <w:t>Programoje galinčių dalyvauti asmenų (50-74 metų) skaičius</w:t>
            </w:r>
          </w:p>
        </w:tc>
        <w:tc>
          <w:tcPr>
            <w:tcW w:w="1220" w:type="dxa"/>
            <w:tcBorders>
              <w:top w:val="single" w:sz="4" w:space="0" w:color="auto"/>
              <w:left w:val="nil"/>
              <w:bottom w:val="single" w:sz="8" w:space="0" w:color="auto"/>
              <w:right w:val="nil"/>
            </w:tcBorders>
            <w:noWrap/>
            <w:vAlign w:val="center"/>
            <w:hideMark/>
          </w:tcPr>
          <w:p w:rsidR="008D4F73" w:rsidRDefault="008D4F73">
            <w:pPr>
              <w:autoSpaceDE/>
              <w:autoSpaceDN w:val="0"/>
              <w:spacing w:line="360" w:lineRule="auto"/>
              <w:rPr>
                <w:rFonts w:ascii="Arial" w:hAnsi="Arial" w:cs="Arial"/>
                <w:b/>
                <w:bCs/>
                <w:sz w:val="16"/>
                <w:szCs w:val="16"/>
                <w:lang w:val="lt-LT"/>
              </w:rPr>
            </w:pPr>
            <w:r>
              <w:rPr>
                <w:rFonts w:ascii="Arial" w:hAnsi="Arial" w:cs="Arial"/>
                <w:b/>
                <w:bCs/>
                <w:sz w:val="16"/>
                <w:szCs w:val="16"/>
                <w:lang w:val="lt-LT"/>
              </w:rPr>
              <w:t>Informuotų žmonių skaičius</w:t>
            </w:r>
          </w:p>
        </w:tc>
        <w:tc>
          <w:tcPr>
            <w:tcW w:w="1140" w:type="dxa"/>
            <w:tcBorders>
              <w:top w:val="single" w:sz="4" w:space="0" w:color="auto"/>
              <w:left w:val="nil"/>
              <w:bottom w:val="single" w:sz="8" w:space="0" w:color="auto"/>
              <w:right w:val="nil"/>
            </w:tcBorders>
            <w:noWrap/>
            <w:vAlign w:val="center"/>
            <w:hideMark/>
          </w:tcPr>
          <w:p w:rsidR="008D4F73" w:rsidRDefault="008D4F73">
            <w:pPr>
              <w:autoSpaceDE/>
              <w:autoSpaceDN w:val="0"/>
              <w:spacing w:line="360" w:lineRule="auto"/>
              <w:rPr>
                <w:rFonts w:ascii="Arial" w:hAnsi="Arial" w:cs="Arial"/>
                <w:b/>
                <w:bCs/>
                <w:sz w:val="16"/>
                <w:szCs w:val="16"/>
                <w:lang w:val="lt-LT"/>
              </w:rPr>
            </w:pPr>
            <w:r>
              <w:rPr>
                <w:rFonts w:ascii="Arial" w:hAnsi="Arial" w:cs="Arial"/>
                <w:b/>
                <w:bCs/>
                <w:sz w:val="16"/>
                <w:szCs w:val="16"/>
                <w:lang w:val="lt-LT"/>
              </w:rPr>
              <w:t>Informuotų žmonių proc.</w:t>
            </w:r>
          </w:p>
        </w:tc>
      </w:tr>
      <w:tr w:rsidR="008D4F73" w:rsidTr="008D4F73">
        <w:trPr>
          <w:trHeight w:val="255"/>
          <w:jc w:val="center"/>
        </w:trPr>
        <w:tc>
          <w:tcPr>
            <w:tcW w:w="960" w:type="dxa"/>
            <w:noWrap/>
            <w:vAlign w:val="bottom"/>
            <w:hideMark/>
          </w:tcPr>
          <w:p w:rsidR="008D4F73" w:rsidRDefault="008D4F73">
            <w:pPr>
              <w:autoSpaceDE/>
              <w:autoSpaceDN w:val="0"/>
              <w:spacing w:line="360" w:lineRule="auto"/>
              <w:jc w:val="center"/>
              <w:rPr>
                <w:rFonts w:ascii="Arial" w:hAnsi="Arial" w:cs="Arial"/>
                <w:b/>
                <w:bCs/>
                <w:szCs w:val="20"/>
                <w:lang w:val="lt-LT"/>
              </w:rPr>
            </w:pPr>
            <w:smartTag w:uri="schemas-tilde-lv/tildestengine" w:element="metric">
              <w:smartTagPr>
                <w:attr w:name="metric_text" w:val="m"/>
                <w:attr w:name="metric_value" w:val="2009"/>
              </w:smartTagPr>
              <w:r>
                <w:rPr>
                  <w:rFonts w:ascii="Arial" w:hAnsi="Arial" w:cs="Arial"/>
                  <w:b/>
                  <w:bCs/>
                  <w:szCs w:val="20"/>
                  <w:lang w:val="lt-LT"/>
                </w:rPr>
                <w:t>2009 m</w:t>
              </w:r>
            </w:smartTag>
            <w:r>
              <w:rPr>
                <w:rFonts w:ascii="Arial" w:hAnsi="Arial" w:cs="Arial"/>
                <w:b/>
                <w:bCs/>
                <w:szCs w:val="20"/>
                <w:lang w:val="lt-LT"/>
              </w:rPr>
              <w:t>.</w:t>
            </w:r>
          </w:p>
        </w:tc>
        <w:tc>
          <w:tcPr>
            <w:tcW w:w="14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13016</w:t>
            </w:r>
          </w:p>
        </w:tc>
        <w:tc>
          <w:tcPr>
            <w:tcW w:w="12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363</w:t>
            </w:r>
          </w:p>
        </w:tc>
        <w:tc>
          <w:tcPr>
            <w:tcW w:w="114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2,79</w:t>
            </w:r>
          </w:p>
        </w:tc>
      </w:tr>
      <w:tr w:rsidR="008D4F73" w:rsidTr="008D4F73">
        <w:trPr>
          <w:trHeight w:val="255"/>
          <w:jc w:val="center"/>
        </w:trPr>
        <w:tc>
          <w:tcPr>
            <w:tcW w:w="960" w:type="dxa"/>
            <w:noWrap/>
            <w:vAlign w:val="bottom"/>
            <w:hideMark/>
          </w:tcPr>
          <w:p w:rsidR="008D4F73" w:rsidRDefault="008D4F73">
            <w:pPr>
              <w:autoSpaceDE/>
              <w:autoSpaceDN w:val="0"/>
              <w:spacing w:line="360" w:lineRule="auto"/>
              <w:jc w:val="center"/>
              <w:rPr>
                <w:rFonts w:ascii="Arial" w:hAnsi="Arial" w:cs="Arial"/>
                <w:b/>
                <w:bCs/>
                <w:szCs w:val="20"/>
                <w:lang w:val="lt-LT"/>
              </w:rPr>
            </w:pPr>
            <w:r>
              <w:rPr>
                <w:rFonts w:ascii="Arial" w:hAnsi="Arial" w:cs="Arial"/>
                <w:b/>
                <w:bCs/>
                <w:szCs w:val="20"/>
                <w:lang w:val="lt-LT"/>
              </w:rPr>
              <w:t>2010 m.</w:t>
            </w:r>
          </w:p>
        </w:tc>
        <w:tc>
          <w:tcPr>
            <w:tcW w:w="14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13016</w:t>
            </w:r>
          </w:p>
        </w:tc>
        <w:tc>
          <w:tcPr>
            <w:tcW w:w="12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1206</w:t>
            </w:r>
          </w:p>
        </w:tc>
        <w:tc>
          <w:tcPr>
            <w:tcW w:w="114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9,27</w:t>
            </w:r>
          </w:p>
        </w:tc>
      </w:tr>
      <w:tr w:rsidR="008D4F73" w:rsidTr="008D4F73">
        <w:trPr>
          <w:trHeight w:val="255"/>
          <w:jc w:val="center"/>
        </w:trPr>
        <w:tc>
          <w:tcPr>
            <w:tcW w:w="960" w:type="dxa"/>
            <w:tcBorders>
              <w:top w:val="nil"/>
              <w:left w:val="nil"/>
              <w:bottom w:val="single" w:sz="4" w:space="0" w:color="auto"/>
              <w:right w:val="nil"/>
            </w:tcBorders>
            <w:noWrap/>
            <w:vAlign w:val="bottom"/>
            <w:hideMark/>
          </w:tcPr>
          <w:p w:rsidR="008D4F73" w:rsidRDefault="008D4F73">
            <w:pPr>
              <w:autoSpaceDE/>
              <w:autoSpaceDN w:val="0"/>
              <w:spacing w:line="360" w:lineRule="auto"/>
              <w:jc w:val="center"/>
              <w:rPr>
                <w:rFonts w:ascii="Arial" w:hAnsi="Arial" w:cs="Arial"/>
                <w:b/>
                <w:bCs/>
                <w:szCs w:val="20"/>
                <w:lang w:val="lt-LT"/>
              </w:rPr>
            </w:pPr>
            <w:r>
              <w:rPr>
                <w:rFonts w:ascii="Arial" w:hAnsi="Arial" w:cs="Arial"/>
                <w:b/>
                <w:bCs/>
                <w:szCs w:val="20"/>
                <w:lang w:val="lt-LT"/>
              </w:rPr>
              <w:t>2011 m.</w:t>
            </w:r>
          </w:p>
          <w:p w:rsidR="008D4F73" w:rsidRDefault="008D4F73">
            <w:pPr>
              <w:autoSpaceDE/>
              <w:autoSpaceDN w:val="0"/>
              <w:spacing w:line="360" w:lineRule="auto"/>
              <w:jc w:val="center"/>
              <w:rPr>
                <w:rFonts w:ascii="Arial" w:hAnsi="Arial" w:cs="Arial"/>
                <w:b/>
                <w:bCs/>
                <w:szCs w:val="20"/>
                <w:lang w:val="lt-LT"/>
              </w:rPr>
            </w:pPr>
            <w:r>
              <w:rPr>
                <w:rFonts w:ascii="Arial" w:hAnsi="Arial" w:cs="Arial"/>
                <w:b/>
                <w:bCs/>
                <w:szCs w:val="20"/>
                <w:lang w:val="lt-LT"/>
              </w:rPr>
              <w:t xml:space="preserve">2012 m. </w:t>
            </w:r>
          </w:p>
          <w:p w:rsidR="008D4F73" w:rsidRDefault="008D4F73">
            <w:pPr>
              <w:autoSpaceDE/>
              <w:autoSpaceDN w:val="0"/>
              <w:spacing w:line="360" w:lineRule="auto"/>
              <w:jc w:val="center"/>
              <w:rPr>
                <w:rFonts w:ascii="Arial" w:hAnsi="Arial" w:cs="Arial"/>
                <w:b/>
                <w:bCs/>
                <w:szCs w:val="20"/>
                <w:lang w:val="lt-LT"/>
              </w:rPr>
            </w:pPr>
            <w:r>
              <w:rPr>
                <w:rFonts w:ascii="Arial" w:hAnsi="Arial" w:cs="Arial"/>
                <w:b/>
                <w:bCs/>
                <w:szCs w:val="20"/>
                <w:lang w:val="lt-LT"/>
              </w:rPr>
              <w:t xml:space="preserve">2013 m. </w:t>
            </w:r>
          </w:p>
        </w:tc>
        <w:tc>
          <w:tcPr>
            <w:tcW w:w="1420" w:type="dxa"/>
            <w:tcBorders>
              <w:top w:val="nil"/>
              <w:left w:val="nil"/>
              <w:bottom w:val="single" w:sz="4" w:space="0" w:color="auto"/>
              <w:right w:val="nil"/>
            </w:tcBorders>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12936</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12466</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12466</w:t>
            </w:r>
          </w:p>
        </w:tc>
        <w:tc>
          <w:tcPr>
            <w:tcW w:w="1220" w:type="dxa"/>
            <w:tcBorders>
              <w:top w:val="nil"/>
              <w:left w:val="nil"/>
              <w:bottom w:val="single" w:sz="4" w:space="0" w:color="auto"/>
              <w:right w:val="nil"/>
            </w:tcBorders>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774</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1490</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1522</w:t>
            </w:r>
          </w:p>
        </w:tc>
        <w:tc>
          <w:tcPr>
            <w:tcW w:w="1140" w:type="dxa"/>
            <w:tcBorders>
              <w:top w:val="nil"/>
              <w:left w:val="nil"/>
              <w:bottom w:val="single" w:sz="4" w:space="0" w:color="auto"/>
              <w:right w:val="nil"/>
            </w:tcBorders>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5,98</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11,95</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12,2</w:t>
            </w:r>
          </w:p>
        </w:tc>
      </w:tr>
    </w:tbl>
    <w:p w:rsidR="008D4F73" w:rsidRDefault="008D4F73" w:rsidP="008D4F73">
      <w:pPr>
        <w:autoSpaceDE/>
        <w:autoSpaceDN w:val="0"/>
        <w:spacing w:line="360" w:lineRule="auto"/>
        <w:jc w:val="left"/>
        <w:rPr>
          <w:rFonts w:ascii="Times New Roman" w:hAnsi="Times New Roman"/>
          <w:vanish/>
          <w:sz w:val="24"/>
          <w:lang w:val="lt-LT"/>
        </w:rPr>
      </w:pPr>
    </w:p>
    <w:p w:rsidR="008D4F73" w:rsidRDefault="008D4F73" w:rsidP="008D4F73">
      <w:pPr>
        <w:tabs>
          <w:tab w:val="left" w:pos="1680"/>
        </w:tabs>
        <w:autoSpaceDE/>
        <w:autoSpaceDN w:val="0"/>
        <w:spacing w:line="360" w:lineRule="auto"/>
        <w:jc w:val="center"/>
        <w:rPr>
          <w:rFonts w:ascii="Times New Roman" w:hAnsi="Times New Roman"/>
          <w:bCs/>
          <w:sz w:val="24"/>
          <w:lang w:val="lt-LT"/>
        </w:rPr>
      </w:pPr>
      <w:r>
        <w:rPr>
          <w:rFonts w:ascii="Times New Roman" w:hAnsi="Times New Roman"/>
          <w:szCs w:val="20"/>
          <w:lang w:val="lt-LT"/>
        </w:rPr>
        <w:t>Šaltinis: Vilniaus TLK, 2013 m.</w:t>
      </w:r>
    </w:p>
    <w:p w:rsidR="008D4F73" w:rsidRDefault="008D4F73" w:rsidP="008D4F73">
      <w:pPr>
        <w:autoSpaceDE/>
        <w:autoSpaceDN w:val="0"/>
        <w:spacing w:line="360" w:lineRule="auto"/>
        <w:jc w:val="center"/>
        <w:rPr>
          <w:rFonts w:ascii="Times New Roman" w:hAnsi="Times New Roman"/>
          <w:b/>
          <w:bCs/>
          <w:sz w:val="24"/>
          <w:lang w:val="lt-LT"/>
        </w:rPr>
      </w:pPr>
      <w:r>
        <w:rPr>
          <w:rFonts w:ascii="Times New Roman" w:hAnsi="Times New Roman"/>
          <w:b/>
          <w:bCs/>
          <w:sz w:val="24"/>
          <w:lang w:val="lt-LT"/>
        </w:rPr>
        <w:t xml:space="preserve">Vaikų krūminių dantų dengimo </w:t>
      </w:r>
      <w:proofErr w:type="spellStart"/>
      <w:r>
        <w:rPr>
          <w:rFonts w:ascii="Times New Roman" w:hAnsi="Times New Roman"/>
          <w:b/>
          <w:bCs/>
          <w:sz w:val="24"/>
          <w:lang w:val="lt-LT"/>
        </w:rPr>
        <w:t>silantinėmis</w:t>
      </w:r>
      <w:proofErr w:type="spellEnd"/>
      <w:r>
        <w:rPr>
          <w:rFonts w:ascii="Times New Roman" w:hAnsi="Times New Roman"/>
          <w:b/>
          <w:bCs/>
          <w:sz w:val="24"/>
          <w:lang w:val="lt-LT"/>
        </w:rPr>
        <w:t xml:space="preserve"> medžiagomis programa</w:t>
      </w:r>
    </w:p>
    <w:p w:rsidR="008D4F73" w:rsidRDefault="008D4F73" w:rsidP="008D4F73">
      <w:pPr>
        <w:autoSpaceDE/>
        <w:autoSpaceDN w:val="0"/>
        <w:spacing w:line="360" w:lineRule="auto"/>
        <w:jc w:val="center"/>
        <w:rPr>
          <w:rFonts w:ascii="Times New Roman" w:hAnsi="Times New Roman"/>
          <w:b/>
          <w:bCs/>
          <w:sz w:val="24"/>
          <w:lang w:val="lt-LT"/>
        </w:rPr>
      </w:pPr>
    </w:p>
    <w:p w:rsidR="008D4F73" w:rsidRDefault="008D4F73" w:rsidP="008D4F73">
      <w:pPr>
        <w:autoSpaceDE/>
        <w:autoSpaceDN w:val="0"/>
        <w:spacing w:line="360" w:lineRule="auto"/>
        <w:rPr>
          <w:rFonts w:ascii="Times New Roman" w:hAnsi="Times New Roman"/>
          <w:bCs/>
          <w:sz w:val="24"/>
          <w:lang w:val="lt-LT"/>
        </w:rPr>
      </w:pPr>
      <w:r>
        <w:rPr>
          <w:rFonts w:ascii="Times New Roman" w:hAnsi="Times New Roman"/>
          <w:bCs/>
          <w:sz w:val="24"/>
          <w:lang w:val="lt-LT"/>
        </w:rPr>
        <w:t xml:space="preserve">Vaikų krūminių dantų dengimo </w:t>
      </w:r>
      <w:proofErr w:type="spellStart"/>
      <w:r>
        <w:rPr>
          <w:rFonts w:ascii="Times New Roman" w:hAnsi="Times New Roman"/>
          <w:bCs/>
          <w:sz w:val="24"/>
          <w:lang w:val="lt-LT"/>
        </w:rPr>
        <w:t>silantinėmis</w:t>
      </w:r>
      <w:proofErr w:type="spellEnd"/>
      <w:r>
        <w:rPr>
          <w:rFonts w:ascii="Times New Roman" w:hAnsi="Times New Roman"/>
          <w:bCs/>
          <w:sz w:val="24"/>
          <w:lang w:val="lt-LT"/>
        </w:rPr>
        <w:t xml:space="preserve"> medžiagomis programa patvirtinta 2005 m. rugsėjo 16 d. Lietuvos Respublikos sveikatos apsaugos ministro įsakymu Nr. V-713. Svarbiausias jos tikslas – užtikrinti, kad auganti karta turėtų kuo sveikesnius dantis. Švedijos mokslininkai nustatė, kad vaikams laiku padengus dantis </w:t>
      </w:r>
      <w:proofErr w:type="spellStart"/>
      <w:r>
        <w:rPr>
          <w:rFonts w:ascii="Times New Roman" w:hAnsi="Times New Roman"/>
          <w:bCs/>
          <w:sz w:val="24"/>
          <w:lang w:val="lt-LT"/>
        </w:rPr>
        <w:t>silantais</w:t>
      </w:r>
      <w:proofErr w:type="spellEnd"/>
      <w:r>
        <w:rPr>
          <w:rFonts w:ascii="Times New Roman" w:hAnsi="Times New Roman"/>
          <w:bCs/>
          <w:sz w:val="24"/>
          <w:lang w:val="lt-LT"/>
        </w:rPr>
        <w:t xml:space="preserve">, net  praėjus 8 metams, dantų ėduonies atsiradimo galimybė sumažėja 80–90 proc. Programa skirta vaikų nuo 6 iki 14 metų nuolatinių krūminių dantų kramtomųjų paviršių ėduonies prevencijai. </w:t>
      </w:r>
    </w:p>
    <w:p w:rsidR="008D4F73" w:rsidRDefault="008D4F73" w:rsidP="008D4F73">
      <w:pPr>
        <w:autoSpaceDE/>
        <w:autoSpaceDN w:val="0"/>
        <w:spacing w:line="360" w:lineRule="auto"/>
        <w:rPr>
          <w:rFonts w:ascii="Times New Roman" w:hAnsi="Times New Roman"/>
          <w:bCs/>
          <w:sz w:val="24"/>
          <w:lang w:val="lt-LT"/>
        </w:rPr>
      </w:pPr>
      <w:r>
        <w:rPr>
          <w:rFonts w:ascii="Times New Roman" w:hAnsi="Times New Roman"/>
          <w:bCs/>
          <w:sz w:val="24"/>
          <w:lang w:val="lt-LT"/>
        </w:rPr>
        <w:t xml:space="preserve">Nuolatinių krūminių dantų dengimą </w:t>
      </w:r>
      <w:proofErr w:type="spellStart"/>
      <w:r>
        <w:rPr>
          <w:rFonts w:ascii="Times New Roman" w:hAnsi="Times New Roman"/>
          <w:bCs/>
          <w:sz w:val="24"/>
          <w:lang w:val="lt-LT"/>
        </w:rPr>
        <w:t>silantais</w:t>
      </w:r>
      <w:proofErr w:type="spellEnd"/>
      <w:r>
        <w:rPr>
          <w:rFonts w:ascii="Times New Roman" w:hAnsi="Times New Roman"/>
          <w:bCs/>
          <w:sz w:val="24"/>
          <w:lang w:val="lt-LT"/>
        </w:rPr>
        <w:t xml:space="preserve"> teikia asmens sveikatos priežiūros įstaigos, sudariusios sutartis su teritorinėmis ligonių kasomis dėl odontologijos pagalbos paslaugų teikimo arba dėl vaikų krūminių dantų dengimo </w:t>
      </w:r>
      <w:proofErr w:type="spellStart"/>
      <w:r>
        <w:rPr>
          <w:rFonts w:ascii="Times New Roman" w:hAnsi="Times New Roman"/>
          <w:bCs/>
          <w:sz w:val="24"/>
          <w:lang w:val="lt-LT"/>
        </w:rPr>
        <w:t>silantinėmis</w:t>
      </w:r>
      <w:proofErr w:type="spellEnd"/>
      <w:r>
        <w:rPr>
          <w:rFonts w:ascii="Times New Roman" w:hAnsi="Times New Roman"/>
          <w:bCs/>
          <w:sz w:val="24"/>
          <w:lang w:val="lt-LT"/>
        </w:rPr>
        <w:t xml:space="preserve"> medžiagomis paslaugų teikimo ir apmokėjimo. Dantų dengimą </w:t>
      </w:r>
      <w:proofErr w:type="spellStart"/>
      <w:r>
        <w:rPr>
          <w:rFonts w:ascii="Times New Roman" w:hAnsi="Times New Roman"/>
          <w:bCs/>
          <w:sz w:val="24"/>
          <w:lang w:val="lt-LT"/>
        </w:rPr>
        <w:t>silantais</w:t>
      </w:r>
      <w:proofErr w:type="spellEnd"/>
      <w:r>
        <w:rPr>
          <w:rFonts w:ascii="Times New Roman" w:hAnsi="Times New Roman"/>
          <w:bCs/>
          <w:sz w:val="24"/>
          <w:lang w:val="lt-LT"/>
        </w:rPr>
        <w:t xml:space="preserve"> atlieka gydytojai </w:t>
      </w:r>
      <w:proofErr w:type="spellStart"/>
      <w:r>
        <w:rPr>
          <w:rFonts w:ascii="Times New Roman" w:hAnsi="Times New Roman"/>
          <w:bCs/>
          <w:sz w:val="24"/>
          <w:lang w:val="lt-LT"/>
        </w:rPr>
        <w:t>odontologai</w:t>
      </w:r>
      <w:proofErr w:type="spellEnd"/>
      <w:r>
        <w:rPr>
          <w:rFonts w:ascii="Times New Roman" w:hAnsi="Times New Roman"/>
          <w:bCs/>
          <w:sz w:val="24"/>
          <w:lang w:val="lt-LT"/>
        </w:rPr>
        <w:t xml:space="preserve"> su padėjėjais arba burnos higienos specialistai.  Jei </w:t>
      </w:r>
      <w:proofErr w:type="spellStart"/>
      <w:r>
        <w:rPr>
          <w:rFonts w:ascii="Times New Roman" w:hAnsi="Times New Roman"/>
          <w:bCs/>
          <w:sz w:val="24"/>
          <w:lang w:val="lt-LT"/>
        </w:rPr>
        <w:t>silantas</w:t>
      </w:r>
      <w:proofErr w:type="spellEnd"/>
      <w:r>
        <w:rPr>
          <w:rFonts w:ascii="Times New Roman" w:hAnsi="Times New Roman"/>
          <w:bCs/>
          <w:sz w:val="24"/>
          <w:lang w:val="lt-LT"/>
        </w:rPr>
        <w:t xml:space="preserve"> iškrinta, krūminių dantų dengimo </w:t>
      </w:r>
      <w:proofErr w:type="spellStart"/>
      <w:r>
        <w:rPr>
          <w:rFonts w:ascii="Times New Roman" w:hAnsi="Times New Roman"/>
          <w:bCs/>
          <w:sz w:val="24"/>
          <w:lang w:val="lt-LT"/>
        </w:rPr>
        <w:t>silantinėmis</w:t>
      </w:r>
      <w:proofErr w:type="spellEnd"/>
      <w:r>
        <w:rPr>
          <w:rFonts w:ascii="Times New Roman" w:hAnsi="Times New Roman"/>
          <w:bCs/>
          <w:sz w:val="24"/>
          <w:lang w:val="lt-LT"/>
        </w:rPr>
        <w:t xml:space="preserve"> medžiagomis procedūra kartojama.</w:t>
      </w:r>
    </w:p>
    <w:p w:rsidR="008D4F73" w:rsidRDefault="008D4F73" w:rsidP="008D4F73">
      <w:pPr>
        <w:autoSpaceDE/>
        <w:autoSpaceDN w:val="0"/>
        <w:spacing w:line="360" w:lineRule="auto"/>
        <w:rPr>
          <w:rFonts w:ascii="Times New Roman" w:hAnsi="Times New Roman"/>
          <w:bCs/>
          <w:sz w:val="24"/>
          <w:lang w:val="lt-LT"/>
        </w:rPr>
      </w:pPr>
    </w:p>
    <w:p w:rsidR="008D4F73" w:rsidRDefault="008D4F73" w:rsidP="008D4F73">
      <w:pPr>
        <w:autoSpaceDE/>
        <w:autoSpaceDN w:val="0"/>
        <w:spacing w:line="360" w:lineRule="auto"/>
        <w:rPr>
          <w:rFonts w:ascii="Times New Roman" w:hAnsi="Times New Roman"/>
          <w:b/>
          <w:bCs/>
          <w:i/>
          <w:iCs/>
          <w:sz w:val="24"/>
          <w:lang w:val="lt-LT"/>
        </w:rPr>
      </w:pPr>
      <w:r>
        <w:rPr>
          <w:rFonts w:ascii="Times New Roman" w:hAnsi="Times New Roman"/>
          <w:b/>
          <w:bCs/>
          <w:i/>
          <w:iCs/>
          <w:sz w:val="24"/>
          <w:lang w:val="lt-LT"/>
        </w:rPr>
        <w:t xml:space="preserve">13 lentelė. Vaikų krūminių dantų dengimo </w:t>
      </w:r>
      <w:proofErr w:type="spellStart"/>
      <w:r>
        <w:rPr>
          <w:rFonts w:ascii="Times New Roman" w:hAnsi="Times New Roman"/>
          <w:b/>
          <w:bCs/>
          <w:i/>
          <w:iCs/>
          <w:sz w:val="24"/>
          <w:lang w:val="lt-LT"/>
        </w:rPr>
        <w:t>silantinėmis</w:t>
      </w:r>
      <w:proofErr w:type="spellEnd"/>
      <w:r>
        <w:rPr>
          <w:rFonts w:ascii="Times New Roman" w:hAnsi="Times New Roman"/>
          <w:b/>
          <w:bCs/>
          <w:i/>
          <w:iCs/>
          <w:sz w:val="24"/>
          <w:lang w:val="lt-LT"/>
        </w:rPr>
        <w:t xml:space="preserve"> medžiagomis programos įvykdymas 2009 – 2013 m.</w:t>
      </w:r>
    </w:p>
    <w:tbl>
      <w:tblPr>
        <w:tblW w:w="4740" w:type="dxa"/>
        <w:jc w:val="center"/>
        <w:tblLook w:val="04A0" w:firstRow="1" w:lastRow="0" w:firstColumn="1" w:lastColumn="0" w:noHBand="0" w:noVBand="1"/>
      </w:tblPr>
      <w:tblGrid>
        <w:gridCol w:w="960"/>
        <w:gridCol w:w="1420"/>
        <w:gridCol w:w="1220"/>
        <w:gridCol w:w="1140"/>
      </w:tblGrid>
      <w:tr w:rsidR="008D4F73" w:rsidTr="008D4F73">
        <w:trPr>
          <w:trHeight w:val="1140"/>
          <w:jc w:val="center"/>
        </w:trPr>
        <w:tc>
          <w:tcPr>
            <w:tcW w:w="960" w:type="dxa"/>
            <w:tcBorders>
              <w:top w:val="single" w:sz="4" w:space="0" w:color="auto"/>
              <w:left w:val="nil"/>
              <w:bottom w:val="single" w:sz="8" w:space="0" w:color="auto"/>
              <w:right w:val="nil"/>
            </w:tcBorders>
            <w:noWrap/>
            <w:vAlign w:val="bottom"/>
            <w:hideMark/>
          </w:tcPr>
          <w:p w:rsidR="008D4F73" w:rsidRDefault="008D4F73">
            <w:pPr>
              <w:autoSpaceDE/>
              <w:autoSpaceDN w:val="0"/>
              <w:spacing w:line="360" w:lineRule="auto"/>
              <w:jc w:val="left"/>
              <w:rPr>
                <w:rFonts w:ascii="Arial" w:hAnsi="Arial" w:cs="Arial"/>
                <w:b/>
                <w:bCs/>
                <w:szCs w:val="20"/>
                <w:lang w:val="lt-LT"/>
              </w:rPr>
            </w:pPr>
            <w:r>
              <w:rPr>
                <w:rFonts w:ascii="Arial" w:hAnsi="Arial" w:cs="Arial"/>
                <w:b/>
                <w:bCs/>
                <w:szCs w:val="20"/>
                <w:lang w:val="lt-LT"/>
              </w:rPr>
              <w:t> </w:t>
            </w:r>
          </w:p>
        </w:tc>
        <w:tc>
          <w:tcPr>
            <w:tcW w:w="1420" w:type="dxa"/>
            <w:tcBorders>
              <w:top w:val="single" w:sz="4" w:space="0" w:color="auto"/>
              <w:left w:val="nil"/>
              <w:bottom w:val="single" w:sz="8" w:space="0" w:color="auto"/>
              <w:right w:val="nil"/>
            </w:tcBorders>
            <w:noWrap/>
            <w:vAlign w:val="center"/>
            <w:hideMark/>
          </w:tcPr>
          <w:p w:rsidR="008D4F73" w:rsidRDefault="008D4F73">
            <w:pPr>
              <w:autoSpaceDE/>
              <w:autoSpaceDN w:val="0"/>
              <w:spacing w:line="360" w:lineRule="auto"/>
              <w:rPr>
                <w:rFonts w:ascii="Arial" w:hAnsi="Arial" w:cs="Arial"/>
                <w:b/>
                <w:bCs/>
                <w:sz w:val="16"/>
                <w:szCs w:val="16"/>
                <w:lang w:val="lt-LT"/>
              </w:rPr>
            </w:pPr>
            <w:r>
              <w:rPr>
                <w:rFonts w:ascii="Arial" w:hAnsi="Arial" w:cs="Arial"/>
                <w:b/>
                <w:bCs/>
                <w:sz w:val="16"/>
                <w:szCs w:val="16"/>
                <w:lang w:val="lt-LT"/>
              </w:rPr>
              <w:t>Programoje galinčių dalyvauti asmenų (6-14 metų) skaičius</w:t>
            </w:r>
          </w:p>
        </w:tc>
        <w:tc>
          <w:tcPr>
            <w:tcW w:w="1220" w:type="dxa"/>
            <w:tcBorders>
              <w:top w:val="single" w:sz="4" w:space="0" w:color="auto"/>
              <w:left w:val="nil"/>
              <w:bottom w:val="single" w:sz="8" w:space="0" w:color="auto"/>
              <w:right w:val="nil"/>
            </w:tcBorders>
            <w:noWrap/>
            <w:vAlign w:val="center"/>
            <w:hideMark/>
          </w:tcPr>
          <w:p w:rsidR="008D4F73" w:rsidRDefault="008D4F73">
            <w:pPr>
              <w:autoSpaceDE/>
              <w:autoSpaceDN w:val="0"/>
              <w:spacing w:line="360" w:lineRule="auto"/>
              <w:rPr>
                <w:rFonts w:ascii="Arial" w:hAnsi="Arial" w:cs="Arial"/>
                <w:b/>
                <w:bCs/>
                <w:sz w:val="16"/>
                <w:szCs w:val="16"/>
                <w:lang w:val="lt-LT"/>
              </w:rPr>
            </w:pPr>
            <w:r>
              <w:rPr>
                <w:rFonts w:ascii="Arial" w:hAnsi="Arial" w:cs="Arial"/>
                <w:b/>
                <w:bCs/>
                <w:sz w:val="16"/>
                <w:szCs w:val="16"/>
                <w:lang w:val="lt-LT"/>
              </w:rPr>
              <w:t>Vaikai, kuriems suteiktos paslaugos</w:t>
            </w:r>
          </w:p>
        </w:tc>
        <w:tc>
          <w:tcPr>
            <w:tcW w:w="1140" w:type="dxa"/>
            <w:tcBorders>
              <w:top w:val="single" w:sz="4" w:space="0" w:color="auto"/>
              <w:left w:val="nil"/>
              <w:bottom w:val="single" w:sz="8" w:space="0" w:color="auto"/>
              <w:right w:val="nil"/>
            </w:tcBorders>
            <w:noWrap/>
            <w:vAlign w:val="center"/>
            <w:hideMark/>
          </w:tcPr>
          <w:p w:rsidR="008D4F73" w:rsidRDefault="008D4F73">
            <w:pPr>
              <w:autoSpaceDE/>
              <w:autoSpaceDN w:val="0"/>
              <w:spacing w:line="360" w:lineRule="auto"/>
              <w:rPr>
                <w:rFonts w:ascii="Arial" w:hAnsi="Arial" w:cs="Arial"/>
                <w:b/>
                <w:bCs/>
                <w:sz w:val="16"/>
                <w:szCs w:val="16"/>
                <w:lang w:val="lt-LT"/>
              </w:rPr>
            </w:pPr>
            <w:r>
              <w:rPr>
                <w:rFonts w:ascii="Arial" w:hAnsi="Arial" w:cs="Arial"/>
                <w:b/>
                <w:bCs/>
                <w:sz w:val="16"/>
                <w:szCs w:val="16"/>
                <w:lang w:val="lt-LT"/>
              </w:rPr>
              <w:t>Vaikai, kuriems suteiktos paslaugos, proc.</w:t>
            </w:r>
          </w:p>
        </w:tc>
      </w:tr>
      <w:tr w:rsidR="008D4F73" w:rsidTr="008D4F73">
        <w:trPr>
          <w:trHeight w:val="255"/>
          <w:jc w:val="center"/>
        </w:trPr>
        <w:tc>
          <w:tcPr>
            <w:tcW w:w="960" w:type="dxa"/>
            <w:noWrap/>
            <w:vAlign w:val="bottom"/>
            <w:hideMark/>
          </w:tcPr>
          <w:p w:rsidR="008D4F73" w:rsidRDefault="008D4F73">
            <w:pPr>
              <w:autoSpaceDE/>
              <w:autoSpaceDN w:val="0"/>
              <w:spacing w:line="360" w:lineRule="auto"/>
              <w:jc w:val="center"/>
              <w:rPr>
                <w:rFonts w:ascii="Arial" w:hAnsi="Arial" w:cs="Arial"/>
                <w:b/>
                <w:bCs/>
                <w:szCs w:val="20"/>
                <w:lang w:val="lt-LT"/>
              </w:rPr>
            </w:pPr>
            <w:smartTag w:uri="schemas-tilde-lv/tildestengine" w:element="metric">
              <w:smartTagPr>
                <w:attr w:name="metric_text" w:val="m"/>
                <w:attr w:name="metric_value" w:val="2009"/>
              </w:smartTagPr>
              <w:r>
                <w:rPr>
                  <w:rFonts w:ascii="Arial" w:hAnsi="Arial" w:cs="Arial"/>
                  <w:b/>
                  <w:bCs/>
                  <w:szCs w:val="20"/>
                  <w:lang w:val="lt-LT"/>
                </w:rPr>
                <w:t>2009 m</w:t>
              </w:r>
            </w:smartTag>
            <w:r>
              <w:rPr>
                <w:rFonts w:ascii="Arial" w:hAnsi="Arial" w:cs="Arial"/>
                <w:b/>
                <w:bCs/>
                <w:szCs w:val="20"/>
                <w:lang w:val="lt-LT"/>
              </w:rPr>
              <w:t>.</w:t>
            </w:r>
          </w:p>
        </w:tc>
        <w:tc>
          <w:tcPr>
            <w:tcW w:w="14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4016</w:t>
            </w:r>
          </w:p>
        </w:tc>
        <w:tc>
          <w:tcPr>
            <w:tcW w:w="12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331</w:t>
            </w:r>
          </w:p>
        </w:tc>
        <w:tc>
          <w:tcPr>
            <w:tcW w:w="114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8,24</w:t>
            </w:r>
          </w:p>
        </w:tc>
      </w:tr>
      <w:tr w:rsidR="008D4F73" w:rsidTr="008D4F73">
        <w:trPr>
          <w:trHeight w:val="255"/>
          <w:jc w:val="center"/>
        </w:trPr>
        <w:tc>
          <w:tcPr>
            <w:tcW w:w="960" w:type="dxa"/>
            <w:noWrap/>
            <w:vAlign w:val="bottom"/>
            <w:hideMark/>
          </w:tcPr>
          <w:p w:rsidR="008D4F73" w:rsidRDefault="008D4F73">
            <w:pPr>
              <w:autoSpaceDE/>
              <w:autoSpaceDN w:val="0"/>
              <w:spacing w:line="360" w:lineRule="auto"/>
              <w:jc w:val="center"/>
              <w:rPr>
                <w:rFonts w:ascii="Arial" w:hAnsi="Arial" w:cs="Arial"/>
                <w:b/>
                <w:bCs/>
                <w:szCs w:val="20"/>
                <w:lang w:val="lt-LT"/>
              </w:rPr>
            </w:pPr>
            <w:r>
              <w:rPr>
                <w:rFonts w:ascii="Arial" w:hAnsi="Arial" w:cs="Arial"/>
                <w:b/>
                <w:bCs/>
                <w:szCs w:val="20"/>
                <w:lang w:val="lt-LT"/>
              </w:rPr>
              <w:t>2010 m.</w:t>
            </w:r>
          </w:p>
        </w:tc>
        <w:tc>
          <w:tcPr>
            <w:tcW w:w="14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4165</w:t>
            </w:r>
          </w:p>
        </w:tc>
        <w:tc>
          <w:tcPr>
            <w:tcW w:w="122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275</w:t>
            </w:r>
          </w:p>
        </w:tc>
        <w:tc>
          <w:tcPr>
            <w:tcW w:w="1140" w:type="dxa"/>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6,60</w:t>
            </w:r>
          </w:p>
        </w:tc>
      </w:tr>
      <w:tr w:rsidR="008D4F73" w:rsidTr="008D4F73">
        <w:trPr>
          <w:trHeight w:val="255"/>
          <w:jc w:val="center"/>
        </w:trPr>
        <w:tc>
          <w:tcPr>
            <w:tcW w:w="960" w:type="dxa"/>
            <w:tcBorders>
              <w:top w:val="nil"/>
              <w:left w:val="nil"/>
              <w:bottom w:val="single" w:sz="4" w:space="0" w:color="auto"/>
              <w:right w:val="nil"/>
            </w:tcBorders>
            <w:noWrap/>
            <w:vAlign w:val="bottom"/>
            <w:hideMark/>
          </w:tcPr>
          <w:p w:rsidR="008D4F73" w:rsidRDefault="008D4F73">
            <w:pPr>
              <w:autoSpaceDE/>
              <w:autoSpaceDN w:val="0"/>
              <w:spacing w:line="360" w:lineRule="auto"/>
              <w:jc w:val="center"/>
              <w:rPr>
                <w:rFonts w:ascii="Arial" w:hAnsi="Arial" w:cs="Arial"/>
                <w:b/>
                <w:bCs/>
                <w:szCs w:val="20"/>
                <w:lang w:val="lt-LT"/>
              </w:rPr>
            </w:pPr>
            <w:r>
              <w:rPr>
                <w:rFonts w:ascii="Arial" w:hAnsi="Arial" w:cs="Arial"/>
                <w:b/>
                <w:bCs/>
                <w:szCs w:val="20"/>
                <w:lang w:val="lt-LT"/>
              </w:rPr>
              <w:t>2011 m.</w:t>
            </w:r>
          </w:p>
          <w:p w:rsidR="008D4F73" w:rsidRDefault="008D4F73">
            <w:pPr>
              <w:autoSpaceDE/>
              <w:autoSpaceDN w:val="0"/>
              <w:spacing w:line="360" w:lineRule="auto"/>
              <w:jc w:val="center"/>
              <w:rPr>
                <w:rFonts w:ascii="Arial" w:hAnsi="Arial" w:cs="Arial"/>
                <w:b/>
                <w:bCs/>
                <w:szCs w:val="20"/>
                <w:lang w:val="lt-LT"/>
              </w:rPr>
            </w:pPr>
            <w:r>
              <w:rPr>
                <w:rFonts w:ascii="Arial" w:hAnsi="Arial" w:cs="Arial"/>
                <w:b/>
                <w:bCs/>
                <w:szCs w:val="20"/>
                <w:lang w:val="lt-LT"/>
              </w:rPr>
              <w:t>2012 m.</w:t>
            </w:r>
          </w:p>
          <w:p w:rsidR="008D4F73" w:rsidRDefault="008D4F73">
            <w:pPr>
              <w:autoSpaceDE/>
              <w:autoSpaceDN w:val="0"/>
              <w:spacing w:line="360" w:lineRule="auto"/>
              <w:jc w:val="center"/>
              <w:rPr>
                <w:rFonts w:ascii="Arial" w:hAnsi="Arial" w:cs="Arial"/>
                <w:b/>
                <w:bCs/>
                <w:szCs w:val="20"/>
                <w:lang w:val="lt-LT"/>
              </w:rPr>
            </w:pPr>
            <w:r>
              <w:rPr>
                <w:rFonts w:ascii="Arial" w:hAnsi="Arial" w:cs="Arial"/>
                <w:b/>
                <w:bCs/>
                <w:szCs w:val="20"/>
                <w:lang w:val="lt-LT"/>
              </w:rPr>
              <w:t xml:space="preserve">2013 m. </w:t>
            </w:r>
          </w:p>
        </w:tc>
        <w:tc>
          <w:tcPr>
            <w:tcW w:w="1420" w:type="dxa"/>
            <w:tcBorders>
              <w:top w:val="nil"/>
              <w:left w:val="nil"/>
              <w:bottom w:val="single" w:sz="4" w:space="0" w:color="auto"/>
              <w:right w:val="nil"/>
            </w:tcBorders>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3562</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2909</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2909</w:t>
            </w:r>
          </w:p>
        </w:tc>
        <w:tc>
          <w:tcPr>
            <w:tcW w:w="1220" w:type="dxa"/>
            <w:tcBorders>
              <w:top w:val="nil"/>
              <w:left w:val="nil"/>
              <w:bottom w:val="single" w:sz="4" w:space="0" w:color="auto"/>
              <w:right w:val="nil"/>
            </w:tcBorders>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507</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182</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227</w:t>
            </w:r>
          </w:p>
        </w:tc>
        <w:tc>
          <w:tcPr>
            <w:tcW w:w="1140" w:type="dxa"/>
            <w:tcBorders>
              <w:top w:val="nil"/>
              <w:left w:val="nil"/>
              <w:bottom w:val="single" w:sz="4" w:space="0" w:color="auto"/>
              <w:right w:val="nil"/>
            </w:tcBorders>
            <w:noWrap/>
            <w:vAlign w:val="bottom"/>
            <w:hideMark/>
          </w:tcPr>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14,23</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6,26</w:t>
            </w:r>
          </w:p>
          <w:p w:rsidR="008D4F73" w:rsidRDefault="008D4F73">
            <w:pPr>
              <w:autoSpaceDE/>
              <w:autoSpaceDN w:val="0"/>
              <w:spacing w:line="360" w:lineRule="auto"/>
              <w:jc w:val="center"/>
              <w:rPr>
                <w:rFonts w:ascii="Arial" w:hAnsi="Arial" w:cs="Arial"/>
                <w:szCs w:val="20"/>
                <w:lang w:val="lt-LT"/>
              </w:rPr>
            </w:pPr>
            <w:r>
              <w:rPr>
                <w:rFonts w:ascii="Arial" w:hAnsi="Arial" w:cs="Arial"/>
                <w:szCs w:val="20"/>
                <w:lang w:val="lt-LT"/>
              </w:rPr>
              <w:t>7,8</w:t>
            </w:r>
          </w:p>
        </w:tc>
      </w:tr>
    </w:tbl>
    <w:p w:rsidR="008D4F73" w:rsidRDefault="008D4F73" w:rsidP="008D4F73">
      <w:pPr>
        <w:autoSpaceDE/>
        <w:autoSpaceDN w:val="0"/>
        <w:spacing w:line="360" w:lineRule="auto"/>
        <w:jc w:val="left"/>
        <w:rPr>
          <w:rFonts w:ascii="Times New Roman" w:hAnsi="Times New Roman"/>
          <w:szCs w:val="20"/>
          <w:lang w:val="lt-LT"/>
        </w:rPr>
      </w:pPr>
      <w:r>
        <w:rPr>
          <w:rFonts w:ascii="Times New Roman" w:hAnsi="Times New Roman"/>
          <w:szCs w:val="20"/>
          <w:lang w:val="lt-LT"/>
        </w:rPr>
        <w:t>Šaltinis: Vilniaus TLK, 2013 m.</w:t>
      </w:r>
    </w:p>
    <w:p w:rsidR="008D4F73" w:rsidRDefault="008D4F73" w:rsidP="008D4F73">
      <w:pPr>
        <w:autoSpaceDE/>
        <w:autoSpaceDN w:val="0"/>
        <w:spacing w:line="360" w:lineRule="auto"/>
        <w:jc w:val="left"/>
        <w:rPr>
          <w:rFonts w:ascii="Times New Roman" w:hAnsi="Times New Roman"/>
          <w:szCs w:val="20"/>
          <w:lang w:val="lt-LT"/>
        </w:rPr>
      </w:pPr>
    </w:p>
    <w:p w:rsidR="008D4F73" w:rsidRDefault="008D4F73" w:rsidP="008D4F73">
      <w:pPr>
        <w:numPr>
          <w:ilvl w:val="0"/>
          <w:numId w:val="6"/>
        </w:numPr>
        <w:autoSpaceDE/>
        <w:autoSpaceDN w:val="0"/>
        <w:spacing w:line="360" w:lineRule="auto"/>
        <w:contextualSpacing/>
        <w:jc w:val="center"/>
        <w:rPr>
          <w:rFonts w:ascii="Times New Roman" w:hAnsi="Times New Roman"/>
          <w:b/>
          <w:bCs/>
          <w:sz w:val="28"/>
          <w:szCs w:val="28"/>
          <w:lang w:val="lt-LT"/>
        </w:rPr>
      </w:pPr>
      <w:r>
        <w:rPr>
          <w:rFonts w:ascii="Times New Roman" w:hAnsi="Times New Roman"/>
          <w:b/>
          <w:bCs/>
          <w:sz w:val="28"/>
          <w:szCs w:val="28"/>
          <w:lang w:val="lt-LT"/>
        </w:rPr>
        <w:t>Mokinių profilaktiniai sveikatos patikrinimai</w:t>
      </w: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Pasaulinė sveikatos organizacija sveikatą apibūdina, kaip fizinę, dvasinę ir socialinę gerovę, o ne vien tik ligų ar negalavimų nebuvimą. Didžiausią įtaką sveikatai turi gyvensena ir elgsena ( 50 proc.), genetika (20 proc.), aplinka (20 proc.), o sveikatos priežiūra ( 10 proc.), todėl profilaktiniai kasmetiniai mokinių sveikatos patikrinimai yra labai svarbūs, siekiant išsiaiškinti mokinių sveikatos būklę, jų fizinį aktyvumą ir užkirsti kelią plintančioms ligoms.</w:t>
      </w: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 xml:space="preserve">Pagal mokyklų visuomenės sveikatos priežiūros specialisčių pateiktus duomenis 2012 -2013 mokslo  metais Ukmergės rajono mokyklose iš viso mokėsi 4329 mokiniai, iš jų 279 pirmoje klasėje. Iš viso sveikatą pasitikrino 4177 mokiniai (97 proc. visų mokinių) </w:t>
      </w:r>
      <w:r>
        <w:rPr>
          <w:rFonts w:ascii="Times New Roman" w:hAnsi="Times New Roman"/>
          <w:i/>
          <w:sz w:val="24"/>
          <w:lang w:val="lt-LT"/>
        </w:rPr>
        <w:t xml:space="preserve">(11 </w:t>
      </w:r>
      <w:proofErr w:type="spellStart"/>
      <w:r>
        <w:rPr>
          <w:rFonts w:ascii="Times New Roman" w:hAnsi="Times New Roman"/>
          <w:i/>
          <w:sz w:val="24"/>
          <w:lang w:val="lt-LT"/>
        </w:rPr>
        <w:t>pav</w:t>
      </w:r>
      <w:proofErr w:type="spellEnd"/>
      <w:r>
        <w:rPr>
          <w:rFonts w:ascii="Times New Roman" w:hAnsi="Times New Roman"/>
          <w:i/>
          <w:sz w:val="24"/>
          <w:lang w:val="lt-LT"/>
        </w:rPr>
        <w:t>).</w:t>
      </w:r>
    </w:p>
    <w:p w:rsidR="008D4F73" w:rsidRDefault="008D4F73" w:rsidP="008D4F73">
      <w:pPr>
        <w:autoSpaceDE/>
        <w:autoSpaceDN w:val="0"/>
        <w:spacing w:line="360" w:lineRule="auto"/>
        <w:rPr>
          <w:rFonts w:ascii="Times New Roman" w:hAnsi="Times New Roman"/>
          <w:sz w:val="24"/>
          <w:lang w:val="lt-LT"/>
        </w:rPr>
      </w:pPr>
      <w:r>
        <w:rPr>
          <w:noProof/>
          <w:lang w:val="lt-LT" w:eastAsia="lt-LT"/>
        </w:rPr>
        <w:lastRenderedPageBreak/>
        <w:drawing>
          <wp:inline distT="0" distB="0" distL="0" distR="0" wp14:anchorId="347D0FE9" wp14:editId="3CD82919">
            <wp:extent cx="5237480" cy="2750820"/>
            <wp:effectExtent l="0" t="0" r="0" b="0"/>
            <wp:docPr id="4" name="Diagrama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8D4F73" w:rsidRDefault="008D4F73" w:rsidP="008D4F73">
      <w:pPr>
        <w:autoSpaceDE/>
        <w:autoSpaceDN w:val="0"/>
        <w:spacing w:line="360" w:lineRule="auto"/>
        <w:jc w:val="left"/>
        <w:rPr>
          <w:rFonts w:ascii="Times New Roman" w:hAnsi="Times New Roman"/>
          <w:b/>
          <w:bCs/>
          <w:i/>
          <w:sz w:val="24"/>
          <w:lang w:val="lt-LT"/>
        </w:rPr>
      </w:pPr>
      <w:r>
        <w:rPr>
          <w:rFonts w:ascii="Times New Roman" w:hAnsi="Times New Roman"/>
          <w:b/>
          <w:bCs/>
          <w:i/>
          <w:sz w:val="24"/>
          <w:lang w:val="lt-LT"/>
        </w:rPr>
        <w:t xml:space="preserve">11 pav. Ukmergės rajono sveikatą pasitikrinusių ir bendro mokinių skaičiaus pasiskirstymas 2008-2013 </w:t>
      </w:r>
      <w:proofErr w:type="spellStart"/>
      <w:r>
        <w:rPr>
          <w:rFonts w:ascii="Times New Roman" w:hAnsi="Times New Roman"/>
          <w:b/>
          <w:bCs/>
          <w:i/>
          <w:sz w:val="24"/>
          <w:lang w:val="lt-LT"/>
        </w:rPr>
        <w:t>m.m</w:t>
      </w:r>
      <w:proofErr w:type="spellEnd"/>
      <w:r>
        <w:rPr>
          <w:rFonts w:ascii="Times New Roman" w:hAnsi="Times New Roman"/>
          <w:b/>
          <w:bCs/>
          <w:i/>
          <w:sz w:val="24"/>
          <w:lang w:val="lt-LT"/>
        </w:rPr>
        <w:t>.</w:t>
      </w:r>
    </w:p>
    <w:p w:rsidR="008D4F73" w:rsidRDefault="008D4F73" w:rsidP="008D4F73">
      <w:pPr>
        <w:autoSpaceDE/>
        <w:autoSpaceDN w:val="0"/>
        <w:spacing w:line="360" w:lineRule="auto"/>
        <w:jc w:val="center"/>
        <w:rPr>
          <w:rFonts w:ascii="Times New Roman" w:hAnsi="Times New Roman"/>
          <w:b/>
          <w:bCs/>
          <w:sz w:val="24"/>
          <w:lang w:val="lt-LT"/>
        </w:rPr>
      </w:pPr>
      <w:r>
        <w:rPr>
          <w:rFonts w:ascii="Times New Roman" w:hAnsi="Times New Roman"/>
          <w:b/>
          <w:bCs/>
          <w:sz w:val="24"/>
          <w:lang w:val="lt-LT"/>
        </w:rPr>
        <w:t>Mokinių sergamumas</w:t>
      </w:r>
    </w:p>
    <w:p w:rsidR="008D4F73" w:rsidRDefault="008D4F73" w:rsidP="008D4F73">
      <w:pPr>
        <w:autoSpaceDE/>
        <w:autoSpaceDN w:val="0"/>
        <w:spacing w:line="360" w:lineRule="auto"/>
        <w:jc w:val="center"/>
        <w:rPr>
          <w:rFonts w:ascii="Times New Roman" w:hAnsi="Times New Roman"/>
          <w:b/>
          <w:bCs/>
          <w:sz w:val="24"/>
          <w:lang w:val="lt-LT"/>
        </w:rPr>
      </w:pPr>
    </w:p>
    <w:p w:rsidR="008D4F73" w:rsidRDefault="008D4F73" w:rsidP="008D4F73">
      <w:pPr>
        <w:autoSpaceDE/>
        <w:autoSpaceDN w:val="0"/>
        <w:spacing w:line="360" w:lineRule="auto"/>
        <w:rPr>
          <w:rFonts w:ascii="Times New Roman" w:hAnsi="Times New Roman"/>
          <w:i/>
          <w:sz w:val="24"/>
          <w:lang w:val="lt-LT"/>
        </w:rPr>
      </w:pPr>
      <w:r>
        <w:rPr>
          <w:rFonts w:ascii="Times New Roman" w:hAnsi="Times New Roman"/>
          <w:sz w:val="24"/>
          <w:lang w:val="lt-LT"/>
        </w:rPr>
        <w:t xml:space="preserve"> Iš pasitikrinusių sveikatą mokinių 2012-2013 mokslo metais regos sutrikimus turi 213,5 atvejai 1000 mokinių, nervų sistemos sutrikimus 13,6 atvejai 1000 mokinių, kraujotakos sistemos sutrikimus 259,6 atvejai 1000 mokinių. Laikysenos sistemos sutrikimai pasireiškė 224,7 atvejams 1000 mokinių, iš kurių 23,8 atvejai yra </w:t>
      </w:r>
      <w:proofErr w:type="spellStart"/>
      <w:r>
        <w:rPr>
          <w:rFonts w:ascii="Times New Roman" w:hAnsi="Times New Roman"/>
          <w:sz w:val="24"/>
          <w:lang w:val="lt-LT"/>
        </w:rPr>
        <w:t>skoliozės</w:t>
      </w:r>
      <w:proofErr w:type="spellEnd"/>
      <w:r>
        <w:rPr>
          <w:rFonts w:ascii="Times New Roman" w:hAnsi="Times New Roman"/>
          <w:sz w:val="24"/>
          <w:lang w:val="lt-LT"/>
        </w:rPr>
        <w:t xml:space="preserve"> </w:t>
      </w:r>
      <w:r>
        <w:rPr>
          <w:rFonts w:ascii="Times New Roman" w:hAnsi="Times New Roman"/>
          <w:i/>
          <w:sz w:val="24"/>
          <w:lang w:val="lt-LT"/>
        </w:rPr>
        <w:t>(12 pav.).</w:t>
      </w:r>
    </w:p>
    <w:p w:rsidR="008D4F73" w:rsidRDefault="008D4F73" w:rsidP="008D4F73">
      <w:pPr>
        <w:autoSpaceDE/>
        <w:autoSpaceDN w:val="0"/>
        <w:spacing w:line="360" w:lineRule="auto"/>
        <w:rPr>
          <w:rFonts w:ascii="Times New Roman" w:hAnsi="Times New Roman"/>
          <w:sz w:val="24"/>
          <w:lang w:val="lt-LT"/>
        </w:rPr>
      </w:pPr>
      <w:r>
        <w:rPr>
          <w:noProof/>
          <w:lang w:val="lt-LT" w:eastAsia="lt-LT"/>
        </w:rPr>
        <w:drawing>
          <wp:inline distT="0" distB="0" distL="0" distR="0" wp14:anchorId="4BAD7A8D" wp14:editId="59433E3A">
            <wp:extent cx="6108065" cy="3416300"/>
            <wp:effectExtent l="0" t="0" r="0" b="0"/>
            <wp:docPr id="3" name="Diagrama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8D4F73" w:rsidRDefault="008D4F73" w:rsidP="008D4F73">
      <w:pPr>
        <w:autoSpaceDE/>
        <w:autoSpaceDN w:val="0"/>
        <w:spacing w:line="360" w:lineRule="auto"/>
        <w:jc w:val="center"/>
        <w:rPr>
          <w:rFonts w:ascii="Times New Roman" w:hAnsi="Times New Roman"/>
          <w:b/>
          <w:bCs/>
          <w:sz w:val="24"/>
          <w:lang w:val="lt-LT"/>
        </w:rPr>
      </w:pPr>
    </w:p>
    <w:p w:rsidR="008D4F73" w:rsidRDefault="008D4F73" w:rsidP="008D4F73">
      <w:pPr>
        <w:autoSpaceDE/>
        <w:autoSpaceDN w:val="0"/>
        <w:spacing w:line="360" w:lineRule="auto"/>
        <w:rPr>
          <w:rFonts w:ascii="Times New Roman" w:hAnsi="Times New Roman"/>
          <w:b/>
          <w:bCs/>
          <w:i/>
          <w:sz w:val="24"/>
          <w:lang w:val="lt-LT"/>
        </w:rPr>
      </w:pPr>
      <w:r>
        <w:rPr>
          <w:rFonts w:ascii="Times New Roman" w:hAnsi="Times New Roman"/>
          <w:b/>
          <w:bCs/>
          <w:i/>
          <w:sz w:val="24"/>
          <w:lang w:val="lt-LT"/>
        </w:rPr>
        <w:t>12 pav. Ukmergės rajono bendrojo lavinimo mokyklų mokinių sveikatos būklė 2008-2013 metais.</w:t>
      </w:r>
    </w:p>
    <w:p w:rsidR="008D4F73" w:rsidRDefault="008D4F73" w:rsidP="008D4F73">
      <w:pPr>
        <w:autoSpaceDE/>
        <w:autoSpaceDN w:val="0"/>
        <w:spacing w:line="360" w:lineRule="auto"/>
        <w:rPr>
          <w:rFonts w:ascii="Times New Roman" w:hAnsi="Times New Roman"/>
          <w:b/>
          <w:bCs/>
          <w:i/>
          <w:sz w:val="24"/>
          <w:lang w:val="lt-LT"/>
        </w:rPr>
      </w:pP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lastRenderedPageBreak/>
        <w:t xml:space="preserve">Siekiant išsiaiškinti mokinių fizinį pajėgumą ir aktyvumą yra skiriamos trys fizinio parengimo ugdymo grupės: pagrindinė - šiai grupei priklausantys vaikai yra visiškai sveiki, parengiamoji - moksleiviai turintys nedidelių sveikatos sutrikimų ar neseniai persirgę kokia nors liga ir specialioji - mankštinasi pagal specialią kūno kultūros programą. Pagrindinę fizinio pajėgumo grupę iš pasitikrinusių mokinių turi (88 proc.), parengiamąją (10 proc.), o specialiąją (2 proc.) </w:t>
      </w:r>
      <w:r>
        <w:rPr>
          <w:rFonts w:ascii="Times New Roman" w:hAnsi="Times New Roman"/>
          <w:i/>
          <w:sz w:val="24"/>
          <w:lang w:val="lt-LT"/>
        </w:rPr>
        <w:t>13 pav.</w:t>
      </w:r>
    </w:p>
    <w:p w:rsidR="008D4F73" w:rsidRDefault="008D4F73" w:rsidP="008D4F73">
      <w:pPr>
        <w:autoSpaceDE/>
        <w:autoSpaceDN w:val="0"/>
        <w:spacing w:line="360" w:lineRule="auto"/>
        <w:jc w:val="center"/>
        <w:rPr>
          <w:rFonts w:ascii="Times New Roman" w:hAnsi="Times New Roman"/>
          <w:b/>
          <w:bCs/>
          <w:sz w:val="24"/>
          <w:lang w:val="lt-LT"/>
        </w:rPr>
      </w:pPr>
      <w:r>
        <w:rPr>
          <w:noProof/>
          <w:lang w:val="lt-LT" w:eastAsia="lt-LT"/>
        </w:rPr>
        <w:drawing>
          <wp:inline distT="0" distB="0" distL="0" distR="0" wp14:anchorId="03B70A18" wp14:editId="200AF816">
            <wp:extent cx="5925185" cy="2801620"/>
            <wp:effectExtent l="0" t="0" r="0" b="0"/>
            <wp:docPr id="2" name="Diagrama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8D4F73" w:rsidRDefault="008D4F73" w:rsidP="008D4F73">
      <w:pPr>
        <w:autoSpaceDE/>
        <w:autoSpaceDN w:val="0"/>
        <w:spacing w:line="360" w:lineRule="auto"/>
        <w:rPr>
          <w:rFonts w:ascii="Times New Roman" w:hAnsi="Times New Roman"/>
          <w:b/>
          <w:bCs/>
          <w:i/>
          <w:sz w:val="24"/>
          <w:lang w:val="lt-LT"/>
        </w:rPr>
      </w:pPr>
      <w:r>
        <w:rPr>
          <w:rFonts w:ascii="Times New Roman" w:hAnsi="Times New Roman"/>
          <w:b/>
          <w:bCs/>
          <w:i/>
          <w:sz w:val="24"/>
          <w:lang w:val="lt-LT"/>
        </w:rPr>
        <w:t>13 pav. Vaikų pasiskirstymas 2011-2013 mokslo metais pagal fizinio pajėgumo grupes, absoliutus skaičius.</w:t>
      </w:r>
    </w:p>
    <w:p w:rsidR="008D4F73" w:rsidRDefault="008D4F73" w:rsidP="008D4F73">
      <w:pPr>
        <w:autoSpaceDE/>
        <w:autoSpaceDN w:val="0"/>
        <w:spacing w:line="360" w:lineRule="auto"/>
        <w:jc w:val="center"/>
        <w:rPr>
          <w:rFonts w:ascii="Times New Roman" w:hAnsi="Times New Roman"/>
          <w:b/>
          <w:bCs/>
          <w:sz w:val="24"/>
          <w:lang w:val="lt-LT"/>
        </w:rPr>
      </w:pPr>
    </w:p>
    <w:p w:rsidR="008D4F73" w:rsidRDefault="008D4F73" w:rsidP="008D4F73">
      <w:pPr>
        <w:autoSpaceDE/>
        <w:autoSpaceDN w:val="0"/>
        <w:spacing w:line="360" w:lineRule="auto"/>
        <w:rPr>
          <w:rFonts w:ascii="Times New Roman" w:hAnsi="Times New Roman"/>
          <w:sz w:val="24"/>
          <w:lang w:val="lt-LT"/>
        </w:rPr>
      </w:pPr>
      <w:r>
        <w:rPr>
          <w:rFonts w:ascii="Times New Roman" w:hAnsi="Times New Roman"/>
          <w:sz w:val="24"/>
          <w:lang w:val="lt-LT"/>
        </w:rPr>
        <w:t xml:space="preserve">Padidėjęs kūno masės indeksas yra viena iš labiausiai plintančių problemų mokyklinio amžiaus vaikų tarpe. Ukmergės rajone patikrintų mokinių tarpe padidėjęs kūno masės indeksas nustatytas 2,4 procentam patikrintų mokinių. Tai pat ne mažesnė problema yra ir sumažėjęs kūno masės indeksas, kuris gali būti susijęs su vis labiau jaunimo tarpe plintančias psichologiniais sveikatos sutrikimais, tokiais kaip bulimija ar anoreksija. Sumažėjęs kūno masės indeksas mokinių tarpe buvo beveik 1,4 procentam mokinių. KMI pokyčių mokinių tarpe pasiskirstymas per pastaruosius metus pavaizduotas </w:t>
      </w:r>
      <w:r>
        <w:rPr>
          <w:rFonts w:ascii="Times New Roman" w:hAnsi="Times New Roman"/>
          <w:i/>
          <w:sz w:val="24"/>
          <w:lang w:val="lt-LT"/>
        </w:rPr>
        <w:t>14 paveikslėlyje.</w:t>
      </w:r>
    </w:p>
    <w:p w:rsidR="008D4F73" w:rsidRDefault="008D4F73" w:rsidP="008D4F73">
      <w:pPr>
        <w:autoSpaceDE/>
        <w:autoSpaceDN w:val="0"/>
        <w:spacing w:line="360" w:lineRule="auto"/>
        <w:rPr>
          <w:rFonts w:ascii="Times New Roman" w:hAnsi="Times New Roman"/>
          <w:b/>
          <w:bCs/>
          <w:sz w:val="24"/>
          <w:lang w:val="lt-LT"/>
        </w:rPr>
      </w:pPr>
      <w:r>
        <w:rPr>
          <w:noProof/>
          <w:lang w:val="lt-LT" w:eastAsia="lt-LT"/>
        </w:rPr>
        <w:lastRenderedPageBreak/>
        <w:drawing>
          <wp:inline distT="0" distB="0" distL="0" distR="0" wp14:anchorId="5FDC34C3" wp14:editId="1DE115B4">
            <wp:extent cx="5434965" cy="2743200"/>
            <wp:effectExtent l="0" t="0" r="0" b="0"/>
            <wp:docPr id="1"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8D4F73" w:rsidRDefault="008D4F73" w:rsidP="008D4F73">
      <w:pPr>
        <w:autoSpaceDE/>
        <w:autoSpaceDN w:val="0"/>
        <w:spacing w:line="360" w:lineRule="auto"/>
        <w:rPr>
          <w:rFonts w:ascii="Times New Roman" w:hAnsi="Times New Roman"/>
          <w:b/>
          <w:bCs/>
          <w:i/>
          <w:sz w:val="24"/>
          <w:lang w:val="lt-LT"/>
        </w:rPr>
      </w:pPr>
      <w:r>
        <w:rPr>
          <w:rFonts w:ascii="Times New Roman" w:hAnsi="Times New Roman"/>
          <w:b/>
          <w:bCs/>
          <w:i/>
          <w:sz w:val="24"/>
          <w:lang w:val="lt-LT"/>
        </w:rPr>
        <w:t xml:space="preserve">14 pav. Mokinių, kurie turi padidėjusi KMI ir sumažėjusi KMI pasiskirstymas 2008-2013 </w:t>
      </w:r>
      <w:proofErr w:type="spellStart"/>
      <w:r>
        <w:rPr>
          <w:rFonts w:ascii="Times New Roman" w:hAnsi="Times New Roman"/>
          <w:b/>
          <w:bCs/>
          <w:i/>
          <w:sz w:val="24"/>
          <w:lang w:val="lt-LT"/>
        </w:rPr>
        <w:t>m.m</w:t>
      </w:r>
      <w:proofErr w:type="spellEnd"/>
      <w:r>
        <w:rPr>
          <w:rFonts w:ascii="Times New Roman" w:hAnsi="Times New Roman"/>
          <w:b/>
          <w:bCs/>
          <w:i/>
          <w:sz w:val="24"/>
          <w:lang w:val="lt-LT"/>
        </w:rPr>
        <w:t>. (proc.).</w:t>
      </w:r>
    </w:p>
    <w:p w:rsidR="008D4F73" w:rsidRDefault="008D4F73" w:rsidP="008D4F73">
      <w:pPr>
        <w:autoSpaceDE/>
        <w:autoSpaceDN w:val="0"/>
        <w:jc w:val="center"/>
        <w:rPr>
          <w:rFonts w:ascii="Times New Roman" w:hAnsi="Times New Roman"/>
          <w:b/>
          <w:bCs/>
          <w:sz w:val="24"/>
          <w:lang w:val="lt-LT"/>
        </w:rPr>
      </w:pPr>
    </w:p>
    <w:p w:rsidR="008D4F73" w:rsidRDefault="008D4F73" w:rsidP="008D4F73">
      <w:pPr>
        <w:autoSpaceDE/>
        <w:autoSpaceDN w:val="0"/>
        <w:jc w:val="center"/>
        <w:rPr>
          <w:rFonts w:ascii="Times New Roman" w:hAnsi="Times New Roman"/>
          <w:b/>
          <w:bCs/>
          <w:sz w:val="24"/>
          <w:lang w:val="lt-LT"/>
        </w:rPr>
      </w:pPr>
    </w:p>
    <w:bookmarkEnd w:id="13"/>
    <w:bookmarkEnd w:id="14"/>
    <w:p w:rsidR="008D4F73" w:rsidRDefault="008D4F73" w:rsidP="008D4F73">
      <w:pPr>
        <w:pStyle w:val="Antrat1"/>
        <w:spacing w:before="0" w:after="0" w:line="276" w:lineRule="auto"/>
        <w:jc w:val="center"/>
        <w:rPr>
          <w:rFonts w:ascii="Times New Roman" w:hAnsi="Times New Roman"/>
          <w:sz w:val="24"/>
          <w:lang w:val="lt-LT"/>
        </w:rPr>
      </w:pPr>
      <w:r>
        <w:rPr>
          <w:rFonts w:ascii="Times New Roman" w:hAnsi="Times New Roman"/>
          <w:sz w:val="24"/>
          <w:lang w:val="lt-LT"/>
        </w:rPr>
        <w:t>V. VYKDYTOS VALSTYBINĖS VISUOMENĖS SVEIKATOS PROGRAMOS IR STRATEGIJOS</w:t>
      </w:r>
    </w:p>
    <w:p w:rsidR="008D4F73" w:rsidRDefault="008D4F73" w:rsidP="008D4F73">
      <w:pPr>
        <w:spacing w:line="276" w:lineRule="auto"/>
        <w:ind w:left="1080"/>
        <w:jc w:val="left"/>
        <w:rPr>
          <w:lang w:val="lt-LT"/>
        </w:rPr>
      </w:pPr>
    </w:p>
    <w:p w:rsidR="008D4F73" w:rsidRDefault="008D4F73" w:rsidP="008D4F73">
      <w:pPr>
        <w:pStyle w:val="Antrat1"/>
        <w:tabs>
          <w:tab w:val="num" w:pos="0"/>
        </w:tabs>
        <w:spacing w:before="0" w:after="0" w:line="276" w:lineRule="auto"/>
        <w:rPr>
          <w:rFonts w:ascii="Times New Roman" w:hAnsi="Times New Roman"/>
          <w:b w:val="0"/>
          <w:sz w:val="24"/>
          <w:lang w:val="lt-LT"/>
        </w:rPr>
      </w:pPr>
      <w:r>
        <w:rPr>
          <w:rFonts w:ascii="Times New Roman" w:hAnsi="Times New Roman"/>
          <w:i/>
          <w:sz w:val="24"/>
          <w:lang w:val="lt-LT"/>
        </w:rPr>
        <w:t>7 lentelė</w:t>
      </w:r>
      <w:r>
        <w:rPr>
          <w:rFonts w:ascii="Times New Roman" w:hAnsi="Times New Roman"/>
          <w:sz w:val="24"/>
          <w:lang w:val="lt-LT"/>
        </w:rPr>
        <w:t xml:space="preserve">. </w:t>
      </w:r>
      <w:r>
        <w:rPr>
          <w:rFonts w:ascii="Times New Roman" w:hAnsi="Times New Roman" w:cs="Tahoma"/>
          <w:b w:val="0"/>
          <w:bCs w:val="0"/>
          <w:color w:val="000000"/>
          <w:sz w:val="24"/>
          <w:lang w:val="lt-LT"/>
        </w:rPr>
        <w:t>2014 m. Ukmergės rajono</w:t>
      </w:r>
      <w:r>
        <w:rPr>
          <w:rFonts w:ascii="Times New Roman" w:hAnsi="Times New Roman" w:cs="Tahoma"/>
          <w:b w:val="0"/>
          <w:color w:val="000000"/>
          <w:sz w:val="24"/>
          <w:lang w:val="lt-LT"/>
        </w:rPr>
        <w:t xml:space="preserve"> savivaldybėje </w:t>
      </w:r>
      <w:r>
        <w:rPr>
          <w:rFonts w:ascii="Times New Roman" w:hAnsi="Times New Roman"/>
          <w:b w:val="0"/>
          <w:sz w:val="24"/>
          <w:lang w:val="lt-LT"/>
        </w:rPr>
        <w:t>vykdytos valstybinės visuomenės sveikatos programos ir strategijos.</w:t>
      </w:r>
    </w:p>
    <w:p w:rsidR="008D4F73" w:rsidRDefault="008D4F73" w:rsidP="008D4F73">
      <w:pPr>
        <w:rPr>
          <w:lang w:val="lt-LT"/>
        </w:rPr>
      </w:pPr>
    </w:p>
    <w:p w:rsidR="008D4F73" w:rsidRDefault="008D4F73" w:rsidP="008D4F73">
      <w:pPr>
        <w:pStyle w:val="Antrat1"/>
        <w:tabs>
          <w:tab w:val="num" w:pos="432"/>
        </w:tabs>
        <w:spacing w:before="0" w:after="0" w:line="276" w:lineRule="auto"/>
        <w:ind w:left="432" w:hanging="432"/>
        <w:jc w:val="center"/>
        <w:rPr>
          <w:rFonts w:ascii="Times New Roman" w:hAnsi="Times New Roman"/>
          <w:sz w:val="22"/>
          <w:szCs w:val="22"/>
          <w:lang w:val="lt-LT"/>
        </w:rPr>
      </w:pPr>
      <w:bookmarkStart w:id="16" w:name="_Toc284835128"/>
      <w:bookmarkStart w:id="17" w:name="_Toc284013613"/>
    </w:p>
    <w:p w:rsidR="008D4F73" w:rsidRPr="008D4F73" w:rsidRDefault="008D4F73" w:rsidP="008D4F73">
      <w:pPr>
        <w:keepNext/>
        <w:suppressAutoHyphens w:val="0"/>
        <w:autoSpaceDE/>
        <w:autoSpaceDN w:val="0"/>
        <w:spacing w:after="60"/>
        <w:ind w:firstLine="851"/>
        <w:jc w:val="center"/>
        <w:outlineLvl w:val="2"/>
        <w:rPr>
          <w:rFonts w:ascii="Times New Roman" w:hAnsi="Times New Roman" w:cs="Arial"/>
          <w:bCs/>
          <w:noProof/>
          <w:color w:val="000000"/>
          <w:sz w:val="24"/>
          <w:lang w:val="en-US" w:eastAsia="en-US"/>
        </w:rPr>
      </w:pPr>
      <w:r w:rsidRPr="008D4F73">
        <w:rPr>
          <w:rFonts w:ascii="Times New Roman" w:hAnsi="Times New Roman" w:cs="Arial"/>
          <w:b/>
          <w:bCs/>
          <w:noProof/>
          <w:color w:val="000000"/>
          <w:sz w:val="24"/>
          <w:lang w:val="en-US" w:eastAsia="en-US"/>
        </w:rPr>
        <w:t>VYKDYTOS VALSTYBINĖS VISUOMENĖS SVEIKATOS PROGRAMOS IR STRATEGIJOS</w:t>
      </w:r>
      <w:r w:rsidRPr="008D4F73">
        <w:rPr>
          <w:rFonts w:ascii="Times New Roman" w:hAnsi="Times New Roman" w:cs="Arial"/>
          <w:bCs/>
          <w:noProof/>
          <w:color w:val="000000"/>
          <w:sz w:val="24"/>
          <w:lang w:val="en-US" w:eastAsia="en-US"/>
        </w:rPr>
        <w:t xml:space="preserve"> </w:t>
      </w:r>
    </w:p>
    <w:p w:rsidR="008D4F73" w:rsidRDefault="008D4F73" w:rsidP="008D4F73">
      <w:pPr>
        <w:suppressAutoHyphens w:val="0"/>
        <w:autoSpaceDE/>
        <w:autoSpaceDN w:val="0"/>
        <w:jc w:val="left"/>
        <w:rPr>
          <w:rFonts w:ascii="Times New Roman" w:hAnsi="Times New Roman"/>
          <w:noProof/>
          <w:sz w:val="24"/>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3119"/>
        <w:gridCol w:w="4110"/>
      </w:tblGrid>
      <w:tr w:rsidR="008D4F73" w:rsidTr="00F82463">
        <w:tc>
          <w:tcPr>
            <w:tcW w:w="2269" w:type="dxa"/>
            <w:tcBorders>
              <w:top w:val="single" w:sz="4" w:space="0" w:color="auto"/>
              <w:left w:val="single" w:sz="4" w:space="0" w:color="auto"/>
              <w:bottom w:val="single" w:sz="4" w:space="0" w:color="auto"/>
              <w:right w:val="single" w:sz="4" w:space="0" w:color="auto"/>
            </w:tcBorders>
            <w:vAlign w:val="center"/>
            <w:hideMark/>
          </w:tcPr>
          <w:p w:rsidR="008D4F73" w:rsidRDefault="008D4F73" w:rsidP="008D4F73">
            <w:pPr>
              <w:suppressAutoHyphens w:val="0"/>
              <w:autoSpaceDE/>
              <w:autoSpaceDN w:val="0"/>
              <w:jc w:val="left"/>
              <w:rPr>
                <w:rFonts w:ascii="Times New Roman" w:hAnsi="Times New Roman"/>
                <w:b/>
                <w:bCs/>
                <w:noProof/>
                <w:sz w:val="24"/>
                <w:lang w:eastAsia="en-US"/>
              </w:rPr>
            </w:pPr>
            <w:bookmarkStart w:id="18" w:name="_GoBack"/>
            <w:bookmarkEnd w:id="18"/>
            <w:r>
              <w:rPr>
                <w:rFonts w:ascii="Times New Roman" w:hAnsi="Times New Roman"/>
                <w:b/>
                <w:bCs/>
                <w:noProof/>
                <w:sz w:val="24"/>
                <w:lang w:eastAsia="en-US"/>
              </w:rPr>
              <w:t>Strategija/</w:t>
            </w:r>
          </w:p>
          <w:p w:rsidR="008D4F73" w:rsidRDefault="008D4F73" w:rsidP="008D4F73">
            <w:pPr>
              <w:suppressAutoHyphens w:val="0"/>
              <w:autoSpaceDE/>
              <w:autoSpaceDN w:val="0"/>
              <w:jc w:val="left"/>
              <w:rPr>
                <w:rFonts w:ascii="Times New Roman" w:hAnsi="Times New Roman"/>
                <w:noProof/>
                <w:sz w:val="24"/>
                <w:lang w:val="en-US" w:eastAsia="en-US"/>
              </w:rPr>
            </w:pPr>
            <w:r>
              <w:rPr>
                <w:rFonts w:ascii="Times New Roman" w:hAnsi="Times New Roman"/>
                <w:b/>
                <w:bCs/>
                <w:noProof/>
                <w:sz w:val="24"/>
                <w:lang w:eastAsia="en-US"/>
              </w:rPr>
              <w:t>programa</w:t>
            </w:r>
          </w:p>
        </w:tc>
        <w:tc>
          <w:tcPr>
            <w:tcW w:w="3119" w:type="dxa"/>
            <w:tcBorders>
              <w:top w:val="single" w:sz="4" w:space="0" w:color="auto"/>
              <w:left w:val="single" w:sz="4" w:space="0" w:color="auto"/>
              <w:bottom w:val="single" w:sz="4" w:space="0" w:color="auto"/>
              <w:right w:val="single" w:sz="4" w:space="0" w:color="auto"/>
            </w:tcBorders>
            <w:vAlign w:val="center"/>
            <w:hideMark/>
          </w:tcPr>
          <w:p w:rsidR="008D4F73" w:rsidRDefault="008D4F73" w:rsidP="008D4F73">
            <w:pPr>
              <w:suppressAutoHyphens w:val="0"/>
              <w:autoSpaceDE/>
              <w:autoSpaceDN w:val="0"/>
              <w:jc w:val="left"/>
              <w:rPr>
                <w:rFonts w:ascii="Times New Roman" w:hAnsi="Times New Roman"/>
                <w:noProof/>
                <w:sz w:val="24"/>
                <w:lang w:val="en-US" w:eastAsia="en-US"/>
              </w:rPr>
            </w:pPr>
            <w:r>
              <w:rPr>
                <w:rFonts w:ascii="Times New Roman" w:hAnsi="Times New Roman"/>
                <w:b/>
                <w:bCs/>
                <w:noProof/>
                <w:sz w:val="24"/>
                <w:lang w:eastAsia="en-US"/>
              </w:rPr>
              <w:t>Strategijos/programos tikslas</w:t>
            </w:r>
          </w:p>
        </w:tc>
        <w:tc>
          <w:tcPr>
            <w:tcW w:w="4110" w:type="dxa"/>
            <w:tcBorders>
              <w:top w:val="single" w:sz="4" w:space="0" w:color="auto"/>
              <w:left w:val="single" w:sz="4" w:space="0" w:color="auto"/>
              <w:bottom w:val="single" w:sz="4" w:space="0" w:color="auto"/>
              <w:right w:val="single" w:sz="4" w:space="0" w:color="auto"/>
            </w:tcBorders>
            <w:vAlign w:val="center"/>
            <w:hideMark/>
          </w:tcPr>
          <w:p w:rsidR="008D4F73" w:rsidRDefault="008D4F73" w:rsidP="008D4F73">
            <w:pPr>
              <w:suppressAutoHyphens w:val="0"/>
              <w:autoSpaceDE/>
              <w:autoSpaceDN w:val="0"/>
              <w:jc w:val="left"/>
              <w:rPr>
                <w:rFonts w:ascii="Times New Roman" w:hAnsi="Times New Roman"/>
                <w:noProof/>
                <w:sz w:val="24"/>
                <w:lang w:val="en-US" w:eastAsia="en-US"/>
              </w:rPr>
            </w:pPr>
            <w:r>
              <w:rPr>
                <w:rFonts w:ascii="Times New Roman" w:hAnsi="Times New Roman"/>
                <w:b/>
                <w:bCs/>
                <w:noProof/>
                <w:sz w:val="24"/>
                <w:lang w:eastAsia="en-US"/>
              </w:rPr>
              <w:t>Įvykdytos priemonės</w:t>
            </w:r>
          </w:p>
        </w:tc>
      </w:tr>
      <w:tr w:rsidR="008D4F73" w:rsidTr="00F82463">
        <w:trPr>
          <w:trHeight w:val="3836"/>
        </w:trPr>
        <w:tc>
          <w:tcPr>
            <w:tcW w:w="2269" w:type="dxa"/>
            <w:vMerge w:val="restart"/>
            <w:tcBorders>
              <w:top w:val="single" w:sz="4" w:space="0" w:color="auto"/>
              <w:left w:val="single" w:sz="4" w:space="0" w:color="auto"/>
              <w:bottom w:val="single" w:sz="4" w:space="0" w:color="auto"/>
              <w:right w:val="single" w:sz="4" w:space="0" w:color="auto"/>
            </w:tcBorders>
            <w:vAlign w:val="center"/>
            <w:hideMark/>
          </w:tcPr>
          <w:p w:rsidR="008D4F73" w:rsidRDefault="008D4F73" w:rsidP="008D4F73">
            <w:pPr>
              <w:suppressAutoHyphens w:val="0"/>
              <w:autoSpaceDE/>
              <w:autoSpaceDN w:val="0"/>
              <w:jc w:val="left"/>
              <w:rPr>
                <w:rFonts w:ascii="Times New Roman" w:hAnsi="Times New Roman"/>
                <w:noProof/>
                <w:sz w:val="24"/>
                <w:lang w:val="en-US" w:eastAsia="en-US"/>
              </w:rPr>
            </w:pPr>
            <w:r>
              <w:rPr>
                <w:rFonts w:ascii="Times New Roman" w:hAnsi="Times New Roman"/>
                <w:noProof/>
                <w:sz w:val="24"/>
                <w:lang w:val="lt-LT" w:eastAsia="en-US"/>
              </w:rPr>
              <w:t>Lietuvos sveikatos 2013–2020 metų programa</w:t>
            </w:r>
          </w:p>
        </w:tc>
        <w:tc>
          <w:tcPr>
            <w:tcW w:w="3119" w:type="dxa"/>
            <w:tcBorders>
              <w:top w:val="single" w:sz="4" w:space="0" w:color="auto"/>
              <w:left w:val="single" w:sz="4" w:space="0" w:color="auto"/>
              <w:bottom w:val="single" w:sz="4" w:space="0" w:color="auto"/>
              <w:right w:val="single" w:sz="4" w:space="0" w:color="auto"/>
            </w:tcBorders>
            <w:vAlign w:val="center"/>
            <w:hideMark/>
          </w:tcPr>
          <w:p w:rsidR="008D4F73" w:rsidRDefault="008D4F73" w:rsidP="008D4F73">
            <w:pPr>
              <w:suppressAutoHyphens w:val="0"/>
              <w:autoSpaceDE/>
              <w:autoSpaceDN w:val="0"/>
              <w:jc w:val="left"/>
              <w:rPr>
                <w:rFonts w:ascii="Times New Roman" w:hAnsi="Times New Roman"/>
                <w:noProof/>
                <w:sz w:val="24"/>
                <w:lang w:val="en-US" w:eastAsia="en-US"/>
              </w:rPr>
            </w:pPr>
            <w:r>
              <w:rPr>
                <w:rFonts w:ascii="Times New Roman" w:hAnsi="Times New Roman"/>
                <w:noProof/>
                <w:sz w:val="24"/>
                <w:lang w:eastAsia="en-US"/>
              </w:rPr>
              <w:t>Pagerinti Ukmergės rajono savivaldybės gyventojų gyvenimo kokybę, ilginti gyvenimo trukmę, mažinti sergamumą, mirtingumą ir neįgalumą, ypač daug dėmesio skirti dažniausioms mirties priežastims: širdies bei kraujagyslių ligoms, onkologiniams susirgimams, nelaimingiems atsitikimams ir traumoms, kurti visoms socialinėms gyventojų grupėms sveiką aplinką.</w:t>
            </w:r>
          </w:p>
        </w:tc>
        <w:tc>
          <w:tcPr>
            <w:tcW w:w="4110" w:type="dxa"/>
            <w:tcBorders>
              <w:top w:val="single" w:sz="4" w:space="0" w:color="auto"/>
              <w:left w:val="single" w:sz="4" w:space="0" w:color="auto"/>
              <w:bottom w:val="single" w:sz="4" w:space="0" w:color="auto"/>
              <w:right w:val="single" w:sz="4" w:space="0" w:color="auto"/>
            </w:tcBorders>
            <w:vAlign w:val="center"/>
            <w:hideMark/>
          </w:tcPr>
          <w:p w:rsidR="008D4F73" w:rsidRDefault="008D4F73" w:rsidP="008D4F73">
            <w:pPr>
              <w:tabs>
                <w:tab w:val="left" w:pos="2760"/>
              </w:tabs>
              <w:suppressAutoHyphens w:val="0"/>
              <w:autoSpaceDE/>
              <w:autoSpaceDN w:val="0"/>
              <w:ind w:left="33"/>
              <w:jc w:val="left"/>
              <w:rPr>
                <w:rFonts w:ascii="Times New Roman" w:hAnsi="Times New Roman"/>
                <w:noProof/>
                <w:sz w:val="24"/>
                <w:lang w:eastAsia="en-US"/>
              </w:rPr>
            </w:pPr>
            <w:r>
              <w:rPr>
                <w:rFonts w:ascii="Times New Roman" w:hAnsi="Times New Roman"/>
                <w:noProof/>
                <w:sz w:val="24"/>
                <w:lang w:eastAsia="en-US"/>
              </w:rPr>
              <w:t xml:space="preserve">1.Įgyvendinamos Visuomenės sveikatos rėmimo specialiosios programose numatytos priemonės. </w:t>
            </w:r>
          </w:p>
          <w:p w:rsidR="008D4F73" w:rsidRDefault="008D4F73" w:rsidP="008D4F73">
            <w:pPr>
              <w:tabs>
                <w:tab w:val="left" w:pos="2760"/>
              </w:tabs>
              <w:suppressAutoHyphens w:val="0"/>
              <w:autoSpaceDE/>
              <w:autoSpaceDN w:val="0"/>
              <w:ind w:left="33"/>
              <w:jc w:val="left"/>
              <w:rPr>
                <w:rFonts w:ascii="Times New Roman" w:hAnsi="Times New Roman"/>
                <w:noProof/>
                <w:sz w:val="24"/>
                <w:lang w:eastAsia="en-US"/>
              </w:rPr>
            </w:pPr>
            <w:r>
              <w:rPr>
                <w:rFonts w:ascii="Times New Roman" w:hAnsi="Times New Roman"/>
                <w:noProof/>
                <w:sz w:val="24"/>
                <w:lang w:eastAsia="en-US"/>
              </w:rPr>
              <w:t xml:space="preserve">2. Vykdoma visuomenės sveikatos stebėsena, visuomenės sveikatos stiprinimas. </w:t>
            </w:r>
          </w:p>
          <w:p w:rsidR="008D4F73" w:rsidRDefault="008D4F73" w:rsidP="008D4F73">
            <w:pPr>
              <w:tabs>
                <w:tab w:val="left" w:pos="2760"/>
              </w:tabs>
              <w:suppressAutoHyphens w:val="0"/>
              <w:autoSpaceDE/>
              <w:autoSpaceDN w:val="0"/>
              <w:ind w:left="33"/>
              <w:jc w:val="left"/>
              <w:rPr>
                <w:rFonts w:ascii="Times New Roman" w:hAnsi="Times New Roman"/>
                <w:noProof/>
                <w:sz w:val="24"/>
                <w:szCs w:val="18"/>
                <w:lang w:eastAsia="en-US"/>
              </w:rPr>
            </w:pPr>
            <w:r>
              <w:rPr>
                <w:rFonts w:ascii="Times New Roman" w:hAnsi="Times New Roman"/>
                <w:noProof/>
                <w:sz w:val="24"/>
                <w:szCs w:val="18"/>
                <w:lang w:eastAsia="en-US"/>
              </w:rPr>
              <w:t>3. Pateikti savivaldybės tarybai svarstyti  tarybos sprendimų</w:t>
            </w:r>
          </w:p>
          <w:p w:rsidR="008D4F73" w:rsidRDefault="008D4F73" w:rsidP="008D4F73">
            <w:pPr>
              <w:tabs>
                <w:tab w:val="left" w:pos="2760"/>
              </w:tabs>
              <w:suppressAutoHyphens w:val="0"/>
              <w:autoSpaceDE/>
              <w:autoSpaceDN w:val="0"/>
              <w:ind w:left="33"/>
              <w:jc w:val="left"/>
              <w:rPr>
                <w:rFonts w:ascii="Times New Roman" w:hAnsi="Times New Roman"/>
                <w:noProof/>
                <w:sz w:val="24"/>
                <w:lang w:val="en-US" w:eastAsia="en-US"/>
              </w:rPr>
            </w:pPr>
            <w:r>
              <w:rPr>
                <w:rFonts w:ascii="Times New Roman" w:hAnsi="Times New Roman"/>
                <w:noProof/>
                <w:sz w:val="24"/>
                <w:szCs w:val="18"/>
                <w:lang w:eastAsia="en-US"/>
              </w:rPr>
              <w:t>projektai visuomenės sveikatos klausimais.</w:t>
            </w:r>
          </w:p>
        </w:tc>
      </w:tr>
      <w:tr w:rsidR="008D4F73" w:rsidTr="00F82463">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4F73" w:rsidRDefault="008D4F73" w:rsidP="008D4F73">
            <w:pPr>
              <w:suppressAutoHyphens w:val="0"/>
              <w:autoSpaceDE/>
              <w:jc w:val="left"/>
              <w:rPr>
                <w:rFonts w:ascii="Times New Roman" w:hAnsi="Times New Roman"/>
                <w:noProof/>
                <w:sz w:val="24"/>
                <w:lang w:val="en-US"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8D4F73" w:rsidRDefault="008D4F73" w:rsidP="008D4F73">
            <w:pPr>
              <w:suppressAutoHyphens w:val="0"/>
              <w:autoSpaceDE/>
              <w:autoSpaceDN w:val="0"/>
              <w:ind w:left="34" w:right="34"/>
              <w:jc w:val="left"/>
              <w:rPr>
                <w:rFonts w:ascii="Times New Roman" w:hAnsi="Times New Roman"/>
                <w:noProof/>
                <w:sz w:val="24"/>
                <w:lang w:val="lt-LT" w:eastAsia="en-US"/>
              </w:rPr>
            </w:pPr>
            <w:r>
              <w:rPr>
                <w:rFonts w:ascii="Times New Roman" w:hAnsi="Times New Roman"/>
                <w:noProof/>
                <w:sz w:val="24"/>
                <w:lang w:val="lt-LT" w:eastAsia="en-US"/>
              </w:rPr>
              <w:t>Plėtoti visuomenės sveikatos priežiūrą ir užtikrinti kokybiškų  paslaugų teikimą.</w:t>
            </w:r>
          </w:p>
          <w:p w:rsidR="008D4F73" w:rsidRDefault="008D4F73" w:rsidP="008D4F73">
            <w:pPr>
              <w:suppressAutoHyphens w:val="0"/>
              <w:autoSpaceDE/>
              <w:autoSpaceDN w:val="0"/>
              <w:ind w:left="34" w:right="34"/>
              <w:jc w:val="left"/>
              <w:rPr>
                <w:rFonts w:ascii="Times New Roman" w:hAnsi="Times New Roman"/>
                <w:noProof/>
                <w:sz w:val="24"/>
                <w:lang w:eastAsia="en-US"/>
              </w:rPr>
            </w:pPr>
            <w:r>
              <w:rPr>
                <w:rFonts w:ascii="Times New Roman" w:hAnsi="Times New Roman"/>
                <w:noProof/>
                <w:sz w:val="24"/>
                <w:lang w:eastAsia="en-US"/>
              </w:rPr>
              <w:t xml:space="preserve">Didinti visuomenės sveikatos </w:t>
            </w:r>
            <w:r>
              <w:rPr>
                <w:rFonts w:ascii="Times New Roman" w:hAnsi="Times New Roman"/>
                <w:noProof/>
                <w:sz w:val="24"/>
                <w:lang w:eastAsia="en-US"/>
              </w:rPr>
              <w:lastRenderedPageBreak/>
              <w:t>priežiūros sistemos veiksmingumą.</w:t>
            </w:r>
          </w:p>
          <w:p w:rsidR="008D4F73" w:rsidRDefault="008D4F73" w:rsidP="008D4F73">
            <w:pPr>
              <w:suppressAutoHyphens w:val="0"/>
              <w:autoSpaceDE/>
              <w:autoSpaceDN w:val="0"/>
              <w:ind w:left="34" w:right="34"/>
              <w:jc w:val="left"/>
              <w:rPr>
                <w:rFonts w:ascii="Times New Roman" w:hAnsi="Times New Roman"/>
                <w:noProof/>
                <w:sz w:val="24"/>
                <w:lang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rsidR="008D4F73" w:rsidRDefault="008D4F73" w:rsidP="008D4F73">
            <w:pPr>
              <w:suppressAutoHyphens w:val="0"/>
              <w:autoSpaceDE/>
              <w:autoSpaceDN w:val="0"/>
              <w:ind w:left="33" w:right="33"/>
              <w:jc w:val="left"/>
              <w:rPr>
                <w:rFonts w:ascii="Times New Roman" w:hAnsi="Times New Roman"/>
                <w:bCs/>
                <w:noProof/>
                <w:sz w:val="24"/>
                <w:lang w:eastAsia="en-US"/>
              </w:rPr>
            </w:pPr>
            <w:r>
              <w:rPr>
                <w:rFonts w:ascii="Times New Roman" w:hAnsi="Times New Roman"/>
                <w:bCs/>
                <w:noProof/>
                <w:sz w:val="24"/>
                <w:lang w:eastAsia="en-US"/>
              </w:rPr>
              <w:lastRenderedPageBreak/>
              <w:t>Visuomenės sveikatos priežiūros funkcijas vykdo Ukmergės rajono savivaldybės visuomenės sveikatos biuras.</w:t>
            </w:r>
          </w:p>
          <w:p w:rsidR="008D4F73" w:rsidRDefault="008D4F73" w:rsidP="008D4F73">
            <w:pPr>
              <w:tabs>
                <w:tab w:val="left" w:pos="2760"/>
              </w:tabs>
              <w:suppressAutoHyphens w:val="0"/>
              <w:autoSpaceDE/>
              <w:autoSpaceDN w:val="0"/>
              <w:ind w:left="33"/>
              <w:jc w:val="left"/>
              <w:rPr>
                <w:rFonts w:ascii="Times New Roman" w:hAnsi="Times New Roman"/>
                <w:noProof/>
                <w:sz w:val="24"/>
                <w:lang w:eastAsia="en-US"/>
              </w:rPr>
            </w:pPr>
          </w:p>
        </w:tc>
      </w:tr>
      <w:tr w:rsidR="008D4F73" w:rsidTr="00F82463">
        <w:tc>
          <w:tcPr>
            <w:tcW w:w="2269" w:type="dxa"/>
            <w:tcBorders>
              <w:top w:val="single" w:sz="4" w:space="0" w:color="auto"/>
              <w:left w:val="single" w:sz="4" w:space="0" w:color="auto"/>
              <w:bottom w:val="single" w:sz="4" w:space="0" w:color="auto"/>
              <w:right w:val="single" w:sz="4" w:space="0" w:color="auto"/>
            </w:tcBorders>
            <w:vAlign w:val="center"/>
            <w:hideMark/>
          </w:tcPr>
          <w:p w:rsidR="008D4F73" w:rsidRDefault="008D4F73" w:rsidP="008D4F73">
            <w:pPr>
              <w:suppressAutoHyphens w:val="0"/>
              <w:autoSpaceDE/>
              <w:autoSpaceDN w:val="0"/>
              <w:jc w:val="left"/>
              <w:rPr>
                <w:rFonts w:ascii="Times New Roman" w:hAnsi="Times New Roman"/>
                <w:noProof/>
                <w:sz w:val="24"/>
                <w:lang w:val="en-US" w:eastAsia="en-US"/>
              </w:rPr>
            </w:pPr>
            <w:r>
              <w:rPr>
                <w:rFonts w:ascii="Times New Roman" w:eastAsia="Courier New" w:hAnsi="Times New Roman"/>
                <w:noProof/>
                <w:sz w:val="24"/>
                <w:lang w:val="lt-LT" w:eastAsia="en-US"/>
              </w:rPr>
              <w:lastRenderedPageBreak/>
              <w:t>Lietuvos Respublikos Visuomenės sveikatos stebėsenos (monitoringo) įstatymas</w:t>
            </w:r>
          </w:p>
        </w:tc>
        <w:tc>
          <w:tcPr>
            <w:tcW w:w="3119" w:type="dxa"/>
            <w:tcBorders>
              <w:top w:val="single" w:sz="4" w:space="0" w:color="auto"/>
              <w:left w:val="single" w:sz="4" w:space="0" w:color="auto"/>
              <w:bottom w:val="single" w:sz="4" w:space="0" w:color="auto"/>
              <w:right w:val="single" w:sz="4" w:space="0" w:color="auto"/>
            </w:tcBorders>
            <w:vAlign w:val="center"/>
            <w:hideMark/>
          </w:tcPr>
          <w:p w:rsidR="008D4F73" w:rsidRDefault="008D4F73" w:rsidP="008D4F73">
            <w:pPr>
              <w:suppressAutoHyphens w:val="0"/>
              <w:autoSpaceDE/>
              <w:autoSpaceDN w:val="0"/>
              <w:jc w:val="left"/>
              <w:rPr>
                <w:rFonts w:ascii="Times New Roman" w:hAnsi="Times New Roman"/>
                <w:noProof/>
                <w:sz w:val="24"/>
                <w:lang w:val="en-US" w:eastAsia="en-US"/>
              </w:rPr>
            </w:pPr>
            <w:r>
              <w:rPr>
                <w:rFonts w:ascii="Times New Roman" w:eastAsia="Courier New" w:hAnsi="Times New Roman"/>
                <w:noProof/>
                <w:sz w:val="24"/>
                <w:lang w:eastAsia="en-US"/>
              </w:rPr>
              <w:t xml:space="preserve">Nustatyti </w:t>
            </w:r>
            <w:r>
              <w:rPr>
                <w:rFonts w:ascii="Times New Roman" w:hAnsi="Times New Roman"/>
                <w:noProof/>
                <w:sz w:val="24"/>
                <w:lang w:eastAsia="en-US"/>
              </w:rPr>
              <w:t>visuomenės sveikatos</w:t>
            </w:r>
            <w:r>
              <w:rPr>
                <w:rFonts w:ascii="Times New Roman" w:eastAsia="Courier New" w:hAnsi="Times New Roman"/>
                <w:noProof/>
                <w:sz w:val="24"/>
                <w:lang w:eastAsia="en-US"/>
              </w:rPr>
              <w:t xml:space="preserve"> stebėsenos (monitoringo) organizacinę struktūrą, vykdymo tvarką ir su tuo susijusią atsakomybę.</w:t>
            </w:r>
          </w:p>
        </w:tc>
        <w:tc>
          <w:tcPr>
            <w:tcW w:w="4110" w:type="dxa"/>
            <w:tcBorders>
              <w:top w:val="single" w:sz="4" w:space="0" w:color="auto"/>
              <w:left w:val="single" w:sz="4" w:space="0" w:color="auto"/>
              <w:bottom w:val="single" w:sz="4" w:space="0" w:color="auto"/>
              <w:right w:val="single" w:sz="4" w:space="0" w:color="auto"/>
            </w:tcBorders>
            <w:vAlign w:val="center"/>
            <w:hideMark/>
          </w:tcPr>
          <w:p w:rsidR="008D4F73" w:rsidRDefault="008D4F73" w:rsidP="008D4F73">
            <w:pPr>
              <w:tabs>
                <w:tab w:val="left" w:pos="2760"/>
              </w:tabs>
              <w:suppressAutoHyphens w:val="0"/>
              <w:autoSpaceDE/>
              <w:autoSpaceDN w:val="0"/>
              <w:ind w:left="33"/>
              <w:jc w:val="left"/>
              <w:rPr>
                <w:rFonts w:ascii="Times New Roman" w:hAnsi="Times New Roman"/>
                <w:noProof/>
                <w:sz w:val="24"/>
                <w:lang w:val="en-US" w:eastAsia="en-US"/>
              </w:rPr>
            </w:pPr>
            <w:r>
              <w:rPr>
                <w:rFonts w:ascii="Times New Roman" w:hAnsi="Times New Roman"/>
                <w:noProof/>
                <w:sz w:val="24"/>
                <w:lang w:eastAsia="en-US"/>
              </w:rPr>
              <w:t>Įgyvendinamas Ukmergės rajono savivaldybės visuomenės sveikatos stebėsenos 2013-2015 metų programos priemonių planas.</w:t>
            </w:r>
          </w:p>
        </w:tc>
      </w:tr>
      <w:tr w:rsidR="008D4F73" w:rsidTr="00F82463">
        <w:tc>
          <w:tcPr>
            <w:tcW w:w="2269" w:type="dxa"/>
            <w:tcBorders>
              <w:top w:val="single" w:sz="4" w:space="0" w:color="auto"/>
              <w:left w:val="single" w:sz="4" w:space="0" w:color="auto"/>
              <w:bottom w:val="single" w:sz="4" w:space="0" w:color="auto"/>
              <w:right w:val="single" w:sz="4" w:space="0" w:color="auto"/>
            </w:tcBorders>
            <w:vAlign w:val="center"/>
          </w:tcPr>
          <w:p w:rsidR="008D4F73" w:rsidRDefault="008D4F73" w:rsidP="008D4F73">
            <w:pPr>
              <w:suppressAutoHyphens w:val="0"/>
              <w:autoSpaceDN w:val="0"/>
              <w:adjustRightInd w:val="0"/>
              <w:ind w:left="34" w:right="34"/>
              <w:jc w:val="left"/>
              <w:rPr>
                <w:rFonts w:ascii="Times New Roman" w:hAnsi="Times New Roman"/>
                <w:noProof/>
                <w:sz w:val="24"/>
                <w:szCs w:val="16"/>
                <w:lang w:val="lt-LT" w:eastAsia="en-US"/>
              </w:rPr>
            </w:pPr>
            <w:r>
              <w:rPr>
                <w:rFonts w:ascii="Times New Roman" w:hAnsi="Times New Roman"/>
                <w:noProof/>
                <w:sz w:val="24"/>
                <w:szCs w:val="16"/>
                <w:lang w:val="lt-LT" w:eastAsia="en-US"/>
              </w:rPr>
              <w:t>Alkoholio, tabako ir kitų psichiką veikiančių medžiagų vartojimo prevencijos programos, patvirtintos Lietuvos Respublikos švietimo ir mokslo ministro įsakymo</w:t>
            </w:r>
            <w:r>
              <w:rPr>
                <w:rFonts w:ascii="Times New Roman" w:hAnsi="Times New Roman"/>
                <w:noProof/>
                <w:sz w:val="24"/>
                <w:lang w:val="lt-LT" w:eastAsia="en-US"/>
              </w:rPr>
              <w:t xml:space="preserve"> įgy</w:t>
            </w:r>
            <w:r>
              <w:rPr>
                <w:rFonts w:ascii="Times New Roman" w:hAnsi="Times New Roman"/>
                <w:noProof/>
                <w:sz w:val="24"/>
                <w:szCs w:val="16"/>
                <w:lang w:val="lt-LT" w:eastAsia="en-US"/>
              </w:rPr>
              <w:t>vendinimas</w:t>
            </w:r>
          </w:p>
          <w:p w:rsidR="008D4F73" w:rsidRDefault="008D4F73" w:rsidP="008D4F73">
            <w:pPr>
              <w:suppressAutoHyphens w:val="0"/>
              <w:autoSpaceDE/>
              <w:autoSpaceDN w:val="0"/>
              <w:ind w:left="34" w:right="34"/>
              <w:jc w:val="left"/>
              <w:rPr>
                <w:rFonts w:ascii="Times New Roman" w:hAnsi="Times New Roman"/>
                <w:noProof/>
                <w:sz w:val="24"/>
                <w:lang w:val="lt-LT"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8D4F73" w:rsidRDefault="008D4F73" w:rsidP="008D4F73">
            <w:pPr>
              <w:widowControl w:val="0"/>
              <w:pBdr>
                <w:top w:val="single" w:sz="6" w:space="1" w:color="auto"/>
              </w:pBdr>
              <w:suppressAutoHyphens w:val="0"/>
              <w:autoSpaceDE/>
              <w:autoSpaceDN w:val="0"/>
              <w:ind w:left="34" w:right="34"/>
              <w:jc w:val="left"/>
              <w:rPr>
                <w:rFonts w:ascii="Times New Roman" w:hAnsi="Times New Roman"/>
                <w:noProof/>
                <w:sz w:val="24"/>
                <w:szCs w:val="20"/>
                <w:lang w:val="lt-LT" w:eastAsia="en-US"/>
              </w:rPr>
            </w:pPr>
            <w:r>
              <w:rPr>
                <w:rFonts w:ascii="Times New Roman" w:hAnsi="Times New Roman"/>
                <w:noProof/>
                <w:sz w:val="24"/>
                <w:lang w:val="lt-LT" w:eastAsia="en-US"/>
              </w:rPr>
              <w:t>Ugdyti asmenį, motyvuotą sveikai gyventi, nevartoti alkoholio, tabako ir kitų psichiką veikiančių medžiagų.</w:t>
            </w:r>
          </w:p>
          <w:p w:rsidR="008D4F73" w:rsidRDefault="008D4F73" w:rsidP="008D4F73">
            <w:pPr>
              <w:suppressAutoHyphens w:val="0"/>
              <w:autoSpaceDE/>
              <w:autoSpaceDN w:val="0"/>
              <w:ind w:left="34" w:right="34"/>
              <w:jc w:val="left"/>
              <w:rPr>
                <w:rFonts w:ascii="Times New Roman" w:hAnsi="Times New Roman"/>
                <w:noProof/>
                <w:sz w:val="24"/>
                <w:lang w:val="lt-LT" w:eastAsia="en-US"/>
              </w:rPr>
            </w:pPr>
          </w:p>
        </w:tc>
        <w:tc>
          <w:tcPr>
            <w:tcW w:w="4110" w:type="dxa"/>
            <w:tcBorders>
              <w:top w:val="single" w:sz="4" w:space="0" w:color="auto"/>
              <w:left w:val="single" w:sz="4" w:space="0" w:color="auto"/>
              <w:bottom w:val="single" w:sz="4" w:space="0" w:color="auto"/>
              <w:right w:val="single" w:sz="4" w:space="0" w:color="auto"/>
            </w:tcBorders>
            <w:vAlign w:val="center"/>
            <w:hideMark/>
          </w:tcPr>
          <w:p w:rsidR="008D4F73" w:rsidRDefault="008D4F73" w:rsidP="008D4F73">
            <w:pPr>
              <w:suppressAutoHyphens w:val="0"/>
              <w:autoSpaceDE/>
              <w:autoSpaceDN w:val="0"/>
              <w:ind w:left="34" w:right="34"/>
              <w:jc w:val="left"/>
              <w:rPr>
                <w:rFonts w:ascii="Times New Roman" w:hAnsi="Times New Roman"/>
                <w:noProof/>
                <w:sz w:val="24"/>
                <w:lang w:val="lt-LT" w:eastAsia="en-US"/>
              </w:rPr>
            </w:pPr>
            <w:r>
              <w:rPr>
                <w:rFonts w:ascii="Times New Roman" w:hAnsi="Times New Roman"/>
                <w:noProof/>
                <w:sz w:val="24"/>
                <w:lang w:val="lt-LT" w:eastAsia="en-US"/>
              </w:rPr>
              <w:t>Ukmergės rajono savivaldybės visuomenės sveikatos biuras  ir visuomenės sveikatos priežiūros specialistės dirbančios mokyklose ir ikimokyklinėse įstaigose organizavo  diskusijas, konkursus, užsiėmimus ir viešino informaciją skatinančias sveiko, turiningo gyvenimo nuostatas, ugdančias kritinį mąstymą, atsakomybę už savo veiksmus ir elgesį. Skatino ugdyti gebėjimą kreiptis pagalbos.</w:t>
            </w:r>
          </w:p>
          <w:p w:rsidR="008D4F73" w:rsidRDefault="008D4F73" w:rsidP="008D4F73">
            <w:pPr>
              <w:tabs>
                <w:tab w:val="left" w:pos="2760"/>
              </w:tabs>
              <w:suppressAutoHyphens w:val="0"/>
              <w:autoSpaceDE/>
              <w:autoSpaceDN w:val="0"/>
              <w:ind w:left="34" w:right="34"/>
              <w:jc w:val="left"/>
              <w:rPr>
                <w:rFonts w:ascii="Times New Roman" w:hAnsi="Times New Roman"/>
                <w:noProof/>
                <w:sz w:val="24"/>
                <w:lang w:val="lt-LT" w:eastAsia="en-US"/>
              </w:rPr>
            </w:pPr>
            <w:r>
              <w:rPr>
                <w:rFonts w:ascii="Times New Roman" w:hAnsi="Times New Roman"/>
                <w:noProof/>
                <w:sz w:val="24"/>
                <w:lang w:val="lt-LT" w:eastAsia="en-US"/>
              </w:rPr>
              <w:t>Įgyvendintos Visuomenės sveikatos rėmimo specialiosios programos numatytos priemonės.</w:t>
            </w:r>
          </w:p>
        </w:tc>
      </w:tr>
      <w:tr w:rsidR="008D4F73" w:rsidTr="00F82463">
        <w:tc>
          <w:tcPr>
            <w:tcW w:w="2269" w:type="dxa"/>
            <w:tcBorders>
              <w:top w:val="single" w:sz="4" w:space="0" w:color="auto"/>
              <w:left w:val="single" w:sz="4" w:space="0" w:color="auto"/>
              <w:bottom w:val="single" w:sz="4" w:space="0" w:color="auto"/>
              <w:right w:val="single" w:sz="4" w:space="0" w:color="auto"/>
            </w:tcBorders>
            <w:vAlign w:val="center"/>
          </w:tcPr>
          <w:p w:rsidR="008D4F73" w:rsidRDefault="008D4F73" w:rsidP="008D4F73">
            <w:pPr>
              <w:suppressAutoHyphens w:val="0"/>
              <w:autoSpaceDE/>
              <w:autoSpaceDN w:val="0"/>
              <w:ind w:right="34"/>
              <w:jc w:val="left"/>
              <w:rPr>
                <w:rFonts w:ascii="Times New Roman" w:hAnsi="Times New Roman"/>
                <w:noProof/>
                <w:sz w:val="24"/>
                <w:lang w:eastAsia="en-US"/>
              </w:rPr>
            </w:pPr>
            <w:r>
              <w:rPr>
                <w:rFonts w:ascii="Times New Roman" w:hAnsi="Times New Roman"/>
                <w:noProof/>
                <w:sz w:val="24"/>
                <w:lang w:eastAsia="en-US"/>
              </w:rPr>
              <w:t>Širdies kraujagyslių ligų prevencijos programos įgyvendinimas</w:t>
            </w:r>
          </w:p>
          <w:p w:rsidR="008D4F73" w:rsidRDefault="008D4F73" w:rsidP="008D4F73">
            <w:pPr>
              <w:suppressAutoHyphens w:val="0"/>
              <w:autoSpaceDE/>
              <w:autoSpaceDN w:val="0"/>
              <w:ind w:right="34"/>
              <w:jc w:val="left"/>
              <w:rPr>
                <w:rFonts w:ascii="Times New Roman" w:hAnsi="Times New Roman"/>
                <w:noProof/>
                <w:sz w:val="24"/>
                <w:lang w:val="en-US"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8D4F73" w:rsidRDefault="008D4F73" w:rsidP="008D4F73">
            <w:pPr>
              <w:suppressAutoHyphens w:val="0"/>
              <w:autoSpaceDE/>
              <w:autoSpaceDN w:val="0"/>
              <w:jc w:val="left"/>
              <w:rPr>
                <w:rFonts w:ascii="Times New Roman" w:hAnsi="Times New Roman"/>
                <w:noProof/>
                <w:sz w:val="24"/>
                <w:lang w:val="en-US" w:eastAsia="en-US"/>
              </w:rPr>
            </w:pPr>
            <w:r>
              <w:rPr>
                <w:rFonts w:ascii="Times New Roman" w:hAnsi="Times New Roman"/>
                <w:noProof/>
                <w:sz w:val="24"/>
                <w:lang w:eastAsia="en-US"/>
              </w:rPr>
              <w:t>Sumažinti sergamumą širdies kraujagyslių susirgimais, nustatyti naujus latentinių aterosklerozės būklių ir cukrinio diabeto atvejus, siekiant sumažinti pacientų neįgalumą ir mirtingumą dėl širdies ir kraujagyslių ligų</w:t>
            </w:r>
          </w:p>
        </w:tc>
        <w:tc>
          <w:tcPr>
            <w:tcW w:w="4110" w:type="dxa"/>
            <w:tcBorders>
              <w:top w:val="single" w:sz="4" w:space="0" w:color="auto"/>
              <w:left w:val="single" w:sz="4" w:space="0" w:color="auto"/>
              <w:bottom w:val="single" w:sz="4" w:space="0" w:color="auto"/>
              <w:right w:val="single" w:sz="4" w:space="0" w:color="auto"/>
            </w:tcBorders>
            <w:vAlign w:val="center"/>
          </w:tcPr>
          <w:p w:rsidR="008D4F73" w:rsidRDefault="008D4F73" w:rsidP="008D4F73">
            <w:pPr>
              <w:suppressAutoHyphens w:val="0"/>
              <w:autoSpaceDE/>
              <w:autoSpaceDN w:val="0"/>
              <w:ind w:left="33" w:right="33"/>
              <w:jc w:val="left"/>
              <w:rPr>
                <w:rFonts w:ascii="Times New Roman" w:hAnsi="Times New Roman"/>
                <w:noProof/>
                <w:sz w:val="24"/>
                <w:szCs w:val="18"/>
                <w:lang w:eastAsia="en-US"/>
              </w:rPr>
            </w:pPr>
            <w:r>
              <w:rPr>
                <w:rFonts w:ascii="Times New Roman" w:hAnsi="Times New Roman"/>
                <w:noProof/>
                <w:sz w:val="24"/>
                <w:szCs w:val="18"/>
                <w:lang w:eastAsia="en-US"/>
              </w:rPr>
              <w:t>1. Suteikiama informavimo</w:t>
            </w:r>
          </w:p>
          <w:p w:rsidR="008D4F73" w:rsidRDefault="008D4F73" w:rsidP="008D4F73">
            <w:pPr>
              <w:suppressAutoHyphens w:val="0"/>
              <w:autoSpaceDE/>
              <w:autoSpaceDN w:val="0"/>
              <w:ind w:left="33" w:right="33"/>
              <w:jc w:val="left"/>
              <w:rPr>
                <w:rFonts w:ascii="Times New Roman" w:hAnsi="Times New Roman"/>
                <w:noProof/>
                <w:sz w:val="24"/>
                <w:lang w:eastAsia="en-US"/>
              </w:rPr>
            </w:pPr>
            <w:r>
              <w:rPr>
                <w:rFonts w:ascii="Times New Roman" w:hAnsi="Times New Roman"/>
                <w:noProof/>
                <w:sz w:val="24"/>
                <w:szCs w:val="18"/>
                <w:lang w:eastAsia="en-US"/>
              </w:rPr>
              <w:t xml:space="preserve">paslauga </w:t>
            </w:r>
            <w:r>
              <w:rPr>
                <w:rFonts w:ascii="Times New Roman" w:hAnsi="Times New Roman"/>
                <w:noProof/>
                <w:sz w:val="24"/>
                <w:lang w:eastAsia="en-US"/>
              </w:rPr>
              <w:t>40 – 55 m. vyrams      ir 50 – 65 m. moterims.</w:t>
            </w:r>
          </w:p>
          <w:p w:rsidR="008D4F73" w:rsidRDefault="008D4F73" w:rsidP="008D4F73">
            <w:pPr>
              <w:tabs>
                <w:tab w:val="left" w:pos="2760"/>
              </w:tabs>
              <w:suppressAutoHyphens w:val="0"/>
              <w:autoSpaceDE/>
              <w:autoSpaceDN w:val="0"/>
              <w:ind w:left="33" w:right="33"/>
              <w:jc w:val="left"/>
              <w:rPr>
                <w:rFonts w:ascii="Times New Roman" w:hAnsi="Times New Roman"/>
                <w:noProof/>
                <w:sz w:val="24"/>
                <w:lang w:val="en-US" w:eastAsia="en-US"/>
              </w:rPr>
            </w:pPr>
          </w:p>
          <w:p w:rsidR="008D4F73" w:rsidRDefault="008D4F73" w:rsidP="008D4F73">
            <w:pPr>
              <w:tabs>
                <w:tab w:val="left" w:pos="2760"/>
              </w:tabs>
              <w:suppressAutoHyphens w:val="0"/>
              <w:autoSpaceDE/>
              <w:autoSpaceDN w:val="0"/>
              <w:ind w:left="33" w:right="33"/>
              <w:jc w:val="left"/>
              <w:rPr>
                <w:rFonts w:ascii="Times New Roman" w:hAnsi="Times New Roman"/>
                <w:noProof/>
                <w:sz w:val="24"/>
                <w:lang w:val="en-US" w:eastAsia="en-US"/>
              </w:rPr>
            </w:pPr>
            <w:r>
              <w:rPr>
                <w:rFonts w:ascii="Times New Roman" w:hAnsi="Times New Roman"/>
                <w:noProof/>
                <w:sz w:val="24"/>
                <w:lang w:val="en-US" w:eastAsia="en-US"/>
              </w:rPr>
              <w:t>2. Ištyrimas asmenų, priskirtų širdies ir kraujagyslių ligų didelės rizikos grupei - 223</w:t>
            </w:r>
          </w:p>
        </w:tc>
      </w:tr>
      <w:tr w:rsidR="008D4F73" w:rsidTr="00F82463">
        <w:tc>
          <w:tcPr>
            <w:tcW w:w="2269" w:type="dxa"/>
            <w:tcBorders>
              <w:top w:val="single" w:sz="4" w:space="0" w:color="auto"/>
              <w:left w:val="single" w:sz="4" w:space="0" w:color="auto"/>
              <w:bottom w:val="single" w:sz="4" w:space="0" w:color="auto"/>
              <w:right w:val="single" w:sz="4" w:space="0" w:color="auto"/>
            </w:tcBorders>
            <w:vAlign w:val="center"/>
            <w:hideMark/>
          </w:tcPr>
          <w:p w:rsidR="008D4F73" w:rsidRDefault="008D4F73" w:rsidP="008D4F73">
            <w:pPr>
              <w:suppressAutoHyphens w:val="0"/>
              <w:autoSpaceDE/>
              <w:autoSpaceDN w:val="0"/>
              <w:jc w:val="left"/>
              <w:rPr>
                <w:rFonts w:ascii="Times New Roman" w:hAnsi="Times New Roman"/>
                <w:noProof/>
                <w:sz w:val="24"/>
                <w:lang w:val="en-US" w:eastAsia="en-US"/>
              </w:rPr>
            </w:pPr>
            <w:r>
              <w:rPr>
                <w:rFonts w:ascii="Times New Roman" w:hAnsi="Times New Roman"/>
                <w:noProof/>
                <w:sz w:val="24"/>
                <w:lang w:eastAsia="en-US"/>
              </w:rPr>
              <w:t>Gimdos kaklelio piktybinių navikų prevencinių priemonių programos įgyvendinimas</w:t>
            </w:r>
          </w:p>
        </w:tc>
        <w:tc>
          <w:tcPr>
            <w:tcW w:w="3119" w:type="dxa"/>
            <w:tcBorders>
              <w:top w:val="single" w:sz="4" w:space="0" w:color="auto"/>
              <w:left w:val="single" w:sz="4" w:space="0" w:color="auto"/>
              <w:bottom w:val="single" w:sz="4" w:space="0" w:color="auto"/>
              <w:right w:val="single" w:sz="4" w:space="0" w:color="auto"/>
            </w:tcBorders>
            <w:vAlign w:val="center"/>
            <w:hideMark/>
          </w:tcPr>
          <w:p w:rsidR="008D4F73" w:rsidRDefault="008D4F73" w:rsidP="008D4F73">
            <w:pPr>
              <w:suppressAutoHyphens w:val="0"/>
              <w:autoSpaceDE/>
              <w:autoSpaceDN w:val="0"/>
              <w:jc w:val="left"/>
              <w:rPr>
                <w:rFonts w:ascii="Times New Roman" w:hAnsi="Times New Roman"/>
                <w:noProof/>
                <w:sz w:val="24"/>
                <w:lang w:eastAsia="en-US"/>
              </w:rPr>
            </w:pPr>
            <w:r>
              <w:rPr>
                <w:rFonts w:ascii="Times New Roman" w:hAnsi="Times New Roman"/>
                <w:noProof/>
                <w:sz w:val="24"/>
                <w:lang w:eastAsia="en-US"/>
              </w:rPr>
              <w:t>Sumažinti moterų sergamumą gimdos kaklelio piktybiniais navikais bei mirtingumą nuo šios ligos</w:t>
            </w:r>
          </w:p>
          <w:p w:rsidR="008D4F73" w:rsidRDefault="008D4F73" w:rsidP="008D4F73">
            <w:pPr>
              <w:suppressAutoHyphens w:val="0"/>
              <w:autoSpaceDE/>
              <w:autoSpaceDN w:val="0"/>
              <w:jc w:val="left"/>
              <w:rPr>
                <w:rFonts w:ascii="Times New Roman" w:hAnsi="Times New Roman"/>
                <w:noProof/>
                <w:sz w:val="24"/>
                <w:lang w:val="en-US" w:eastAsia="en-US"/>
              </w:rPr>
            </w:pPr>
            <w:r>
              <w:rPr>
                <w:rFonts w:ascii="Times New Roman" w:hAnsi="Times New Roman"/>
                <w:noProof/>
                <w:sz w:val="24"/>
                <w:lang w:eastAsia="en-US"/>
              </w:rPr>
              <w:t xml:space="preserve"> </w:t>
            </w:r>
          </w:p>
        </w:tc>
        <w:tc>
          <w:tcPr>
            <w:tcW w:w="4110" w:type="dxa"/>
            <w:tcBorders>
              <w:top w:val="single" w:sz="4" w:space="0" w:color="auto"/>
              <w:left w:val="single" w:sz="4" w:space="0" w:color="auto"/>
              <w:bottom w:val="single" w:sz="4" w:space="0" w:color="auto"/>
              <w:right w:val="single" w:sz="4" w:space="0" w:color="auto"/>
            </w:tcBorders>
            <w:vAlign w:val="center"/>
            <w:hideMark/>
          </w:tcPr>
          <w:p w:rsidR="008D4F73" w:rsidRDefault="008D4F73" w:rsidP="008D4F73">
            <w:pPr>
              <w:suppressAutoHyphens w:val="0"/>
              <w:autoSpaceDE/>
              <w:autoSpaceDN w:val="0"/>
              <w:jc w:val="left"/>
              <w:rPr>
                <w:rFonts w:ascii="Times New Roman" w:hAnsi="Times New Roman"/>
                <w:noProof/>
                <w:sz w:val="24"/>
                <w:szCs w:val="18"/>
                <w:lang w:eastAsia="en-US"/>
              </w:rPr>
            </w:pPr>
            <w:r>
              <w:rPr>
                <w:rFonts w:ascii="Times New Roman" w:hAnsi="Times New Roman"/>
                <w:noProof/>
                <w:sz w:val="24"/>
                <w:szCs w:val="18"/>
                <w:lang w:eastAsia="en-US"/>
              </w:rPr>
              <w:t>1.Suteikiama informavimo paslauga</w:t>
            </w:r>
            <w:r>
              <w:rPr>
                <w:rFonts w:ascii="Times New Roman" w:hAnsi="Times New Roman"/>
                <w:b/>
                <w:bCs/>
                <w:noProof/>
                <w:sz w:val="24"/>
                <w:szCs w:val="18"/>
                <w:lang w:eastAsia="en-US"/>
              </w:rPr>
              <w:t xml:space="preserve"> </w:t>
            </w:r>
            <w:r>
              <w:rPr>
                <w:rFonts w:ascii="Times New Roman" w:hAnsi="Times New Roman"/>
                <w:noProof/>
                <w:sz w:val="24"/>
                <w:szCs w:val="18"/>
                <w:lang w:eastAsia="en-US"/>
              </w:rPr>
              <w:t>25–60 m. moterims</w:t>
            </w:r>
            <w:r>
              <w:rPr>
                <w:rFonts w:ascii="Times New Roman" w:hAnsi="Times New Roman"/>
                <w:b/>
                <w:bCs/>
                <w:noProof/>
                <w:sz w:val="24"/>
                <w:szCs w:val="18"/>
                <w:lang w:eastAsia="en-US"/>
              </w:rPr>
              <w:t>.</w:t>
            </w:r>
          </w:p>
          <w:p w:rsidR="008D4F73" w:rsidRDefault="008D4F73" w:rsidP="008D4F73">
            <w:pPr>
              <w:tabs>
                <w:tab w:val="left" w:pos="2760"/>
              </w:tabs>
              <w:suppressAutoHyphens w:val="0"/>
              <w:autoSpaceDE/>
              <w:autoSpaceDN w:val="0"/>
              <w:jc w:val="left"/>
              <w:rPr>
                <w:rFonts w:ascii="Times New Roman" w:hAnsi="Times New Roman"/>
                <w:noProof/>
                <w:sz w:val="24"/>
                <w:szCs w:val="18"/>
                <w:lang w:eastAsia="en-US"/>
              </w:rPr>
            </w:pPr>
            <w:r>
              <w:rPr>
                <w:rFonts w:ascii="Times New Roman" w:hAnsi="Times New Roman"/>
                <w:noProof/>
                <w:sz w:val="24"/>
                <w:szCs w:val="18"/>
                <w:lang w:eastAsia="en-US"/>
              </w:rPr>
              <w:t>2. Citologinio tepinėlio paėmimo paslauga.</w:t>
            </w:r>
          </w:p>
          <w:p w:rsidR="008D4F73" w:rsidRDefault="008D4F73" w:rsidP="008D4F73">
            <w:pPr>
              <w:tabs>
                <w:tab w:val="left" w:pos="2760"/>
              </w:tabs>
              <w:suppressAutoHyphens w:val="0"/>
              <w:autoSpaceDE/>
              <w:autoSpaceDN w:val="0"/>
              <w:jc w:val="left"/>
              <w:rPr>
                <w:rFonts w:ascii="Times New Roman" w:hAnsi="Times New Roman"/>
                <w:noProof/>
                <w:sz w:val="24"/>
                <w:szCs w:val="18"/>
                <w:lang w:eastAsia="en-US"/>
              </w:rPr>
            </w:pPr>
            <w:r>
              <w:rPr>
                <w:rFonts w:ascii="Times New Roman" w:hAnsi="Times New Roman"/>
                <w:noProof/>
                <w:sz w:val="24"/>
                <w:szCs w:val="18"/>
                <w:lang w:eastAsia="en-US"/>
              </w:rPr>
              <w:t>3. Informavimas dėl gimdos kaklelio piktybinių navikų profilaktikos – 1134</w:t>
            </w:r>
          </w:p>
          <w:p w:rsidR="008D4F73" w:rsidRDefault="008D4F73" w:rsidP="008D4F73">
            <w:pPr>
              <w:tabs>
                <w:tab w:val="left" w:pos="2760"/>
              </w:tabs>
              <w:suppressAutoHyphens w:val="0"/>
              <w:autoSpaceDE/>
              <w:autoSpaceDN w:val="0"/>
              <w:jc w:val="left"/>
              <w:rPr>
                <w:rFonts w:ascii="Times New Roman" w:hAnsi="Times New Roman"/>
                <w:noProof/>
                <w:sz w:val="24"/>
                <w:szCs w:val="18"/>
                <w:lang w:eastAsia="en-US"/>
              </w:rPr>
            </w:pPr>
            <w:r>
              <w:rPr>
                <w:rFonts w:ascii="Times New Roman" w:hAnsi="Times New Roman"/>
                <w:noProof/>
                <w:sz w:val="24"/>
                <w:szCs w:val="18"/>
                <w:lang w:eastAsia="en-US"/>
              </w:rPr>
              <w:t>4. Gimdos kaklelio citologinio tepinėlio paėmimas ir rezuktatų įvertinimas - 1046</w:t>
            </w:r>
          </w:p>
        </w:tc>
      </w:tr>
      <w:tr w:rsidR="008D4F73" w:rsidTr="00F82463">
        <w:tc>
          <w:tcPr>
            <w:tcW w:w="2269" w:type="dxa"/>
            <w:tcBorders>
              <w:top w:val="single" w:sz="4" w:space="0" w:color="auto"/>
              <w:left w:val="single" w:sz="4" w:space="0" w:color="auto"/>
              <w:bottom w:val="single" w:sz="4" w:space="0" w:color="auto"/>
              <w:right w:val="single" w:sz="4" w:space="0" w:color="auto"/>
            </w:tcBorders>
            <w:vAlign w:val="center"/>
            <w:hideMark/>
          </w:tcPr>
          <w:p w:rsidR="008D4F73" w:rsidRDefault="008D4F73" w:rsidP="008D4F73">
            <w:pPr>
              <w:suppressAutoHyphens w:val="0"/>
              <w:autoSpaceDE/>
              <w:autoSpaceDN w:val="0"/>
              <w:jc w:val="left"/>
              <w:rPr>
                <w:rFonts w:ascii="Times New Roman" w:hAnsi="Times New Roman"/>
                <w:noProof/>
                <w:sz w:val="24"/>
                <w:lang w:val="en-US" w:eastAsia="en-US"/>
              </w:rPr>
            </w:pPr>
            <w:r>
              <w:rPr>
                <w:rFonts w:ascii="Times New Roman" w:hAnsi="Times New Roman"/>
                <w:noProof/>
                <w:sz w:val="24"/>
                <w:lang w:eastAsia="en-US"/>
              </w:rPr>
              <w:t>Atrankinės mamografinės patikros dėl krūties vėžio finansavimo programos įgyvendinimas</w:t>
            </w:r>
          </w:p>
        </w:tc>
        <w:tc>
          <w:tcPr>
            <w:tcW w:w="3119" w:type="dxa"/>
            <w:tcBorders>
              <w:top w:val="single" w:sz="4" w:space="0" w:color="auto"/>
              <w:left w:val="single" w:sz="4" w:space="0" w:color="auto"/>
              <w:bottom w:val="single" w:sz="4" w:space="0" w:color="auto"/>
              <w:right w:val="single" w:sz="4" w:space="0" w:color="auto"/>
            </w:tcBorders>
            <w:vAlign w:val="center"/>
            <w:hideMark/>
          </w:tcPr>
          <w:p w:rsidR="008D4F73" w:rsidRDefault="008D4F73" w:rsidP="008D4F73">
            <w:pPr>
              <w:suppressAutoHyphens w:val="0"/>
              <w:autoSpaceDE/>
              <w:autoSpaceDN w:val="0"/>
              <w:jc w:val="left"/>
              <w:rPr>
                <w:rFonts w:ascii="Times New Roman" w:hAnsi="Times New Roman"/>
                <w:noProof/>
                <w:sz w:val="24"/>
                <w:lang w:val="en-US" w:eastAsia="en-US"/>
              </w:rPr>
            </w:pPr>
            <w:r>
              <w:rPr>
                <w:rFonts w:ascii="Times New Roman" w:hAnsi="Times New Roman"/>
                <w:noProof/>
                <w:sz w:val="24"/>
                <w:lang w:eastAsia="en-US"/>
              </w:rPr>
              <w:t>Sumažinti moterų mirtingumą nuo krūties piktybinių navikų</w:t>
            </w:r>
          </w:p>
        </w:tc>
        <w:tc>
          <w:tcPr>
            <w:tcW w:w="4110" w:type="dxa"/>
            <w:tcBorders>
              <w:top w:val="single" w:sz="4" w:space="0" w:color="auto"/>
              <w:left w:val="single" w:sz="4" w:space="0" w:color="auto"/>
              <w:bottom w:val="single" w:sz="4" w:space="0" w:color="auto"/>
              <w:right w:val="single" w:sz="4" w:space="0" w:color="auto"/>
            </w:tcBorders>
            <w:vAlign w:val="center"/>
          </w:tcPr>
          <w:p w:rsidR="008D4F73" w:rsidRDefault="008D4F73" w:rsidP="008D4F73">
            <w:pPr>
              <w:suppressAutoHyphens w:val="0"/>
              <w:autoSpaceDE/>
              <w:autoSpaceDN w:val="0"/>
              <w:ind w:right="132"/>
              <w:jc w:val="left"/>
              <w:rPr>
                <w:rFonts w:ascii="Times New Roman" w:hAnsi="Times New Roman"/>
                <w:noProof/>
                <w:sz w:val="24"/>
                <w:lang w:eastAsia="en-US"/>
              </w:rPr>
            </w:pPr>
            <w:r>
              <w:rPr>
                <w:rFonts w:ascii="Times New Roman" w:hAnsi="Times New Roman"/>
                <w:noProof/>
                <w:sz w:val="24"/>
                <w:szCs w:val="18"/>
                <w:lang w:eastAsia="en-US"/>
              </w:rPr>
              <w:t xml:space="preserve">1. Suteikiama informavimo paslauga </w:t>
            </w:r>
            <w:r>
              <w:rPr>
                <w:rFonts w:ascii="Times New Roman" w:hAnsi="Times New Roman"/>
                <w:noProof/>
                <w:sz w:val="24"/>
                <w:lang w:eastAsia="en-US"/>
              </w:rPr>
              <w:t xml:space="preserve"> 50 – 69 m. moterims.</w:t>
            </w:r>
          </w:p>
          <w:p w:rsidR="008D4F73" w:rsidRDefault="008D4F73" w:rsidP="008D4F73">
            <w:pPr>
              <w:suppressAutoHyphens w:val="0"/>
              <w:autoSpaceDE/>
              <w:autoSpaceDN w:val="0"/>
              <w:ind w:right="132"/>
              <w:jc w:val="left"/>
              <w:rPr>
                <w:rFonts w:ascii="Times New Roman" w:hAnsi="Times New Roman"/>
                <w:noProof/>
                <w:sz w:val="24"/>
                <w:lang w:eastAsia="en-US"/>
              </w:rPr>
            </w:pPr>
            <w:r>
              <w:rPr>
                <w:rFonts w:ascii="Times New Roman" w:hAnsi="Times New Roman"/>
                <w:noProof/>
                <w:sz w:val="24"/>
                <w:lang w:eastAsia="en-US"/>
              </w:rPr>
              <w:t>2. Informavimas dėl krūties piktybinių navikų profilaktikos – 1044</w:t>
            </w:r>
          </w:p>
          <w:p w:rsidR="008D4F73" w:rsidRDefault="008D4F73" w:rsidP="008D4F73">
            <w:pPr>
              <w:suppressAutoHyphens w:val="0"/>
              <w:autoSpaceDE/>
              <w:autoSpaceDN w:val="0"/>
              <w:ind w:right="132"/>
              <w:jc w:val="left"/>
              <w:rPr>
                <w:rFonts w:ascii="Times New Roman" w:hAnsi="Times New Roman"/>
                <w:noProof/>
                <w:sz w:val="24"/>
                <w:lang w:val="en-US" w:eastAsia="en-US"/>
              </w:rPr>
            </w:pPr>
          </w:p>
        </w:tc>
      </w:tr>
      <w:tr w:rsidR="008D4F73" w:rsidTr="00F82463">
        <w:tc>
          <w:tcPr>
            <w:tcW w:w="2269" w:type="dxa"/>
            <w:tcBorders>
              <w:top w:val="single" w:sz="4" w:space="0" w:color="auto"/>
              <w:left w:val="single" w:sz="4" w:space="0" w:color="auto"/>
              <w:bottom w:val="single" w:sz="4" w:space="0" w:color="auto"/>
              <w:right w:val="single" w:sz="4" w:space="0" w:color="auto"/>
            </w:tcBorders>
            <w:vAlign w:val="center"/>
            <w:hideMark/>
          </w:tcPr>
          <w:p w:rsidR="008D4F73" w:rsidRDefault="008D4F73" w:rsidP="008D4F73">
            <w:pPr>
              <w:suppressAutoHyphens w:val="0"/>
              <w:autoSpaceDE/>
              <w:autoSpaceDN w:val="0"/>
              <w:jc w:val="left"/>
              <w:rPr>
                <w:rFonts w:ascii="Times New Roman" w:hAnsi="Times New Roman"/>
                <w:noProof/>
                <w:sz w:val="24"/>
                <w:lang w:val="en-US" w:eastAsia="en-US"/>
              </w:rPr>
            </w:pPr>
            <w:r>
              <w:rPr>
                <w:rFonts w:ascii="Times New Roman" w:hAnsi="Times New Roman"/>
                <w:noProof/>
                <w:sz w:val="24"/>
                <w:lang w:eastAsia="en-US"/>
              </w:rPr>
              <w:t>Priešinės liaukos vėžio ankstyvosios diagnostikos finansavimo programos įgyvendinimas</w:t>
            </w:r>
          </w:p>
        </w:tc>
        <w:tc>
          <w:tcPr>
            <w:tcW w:w="3119" w:type="dxa"/>
            <w:tcBorders>
              <w:top w:val="single" w:sz="4" w:space="0" w:color="auto"/>
              <w:left w:val="single" w:sz="4" w:space="0" w:color="auto"/>
              <w:bottom w:val="single" w:sz="4" w:space="0" w:color="auto"/>
              <w:right w:val="single" w:sz="4" w:space="0" w:color="auto"/>
            </w:tcBorders>
            <w:vAlign w:val="center"/>
            <w:hideMark/>
          </w:tcPr>
          <w:p w:rsidR="008D4F73" w:rsidRDefault="008D4F73" w:rsidP="008D4F73">
            <w:pPr>
              <w:suppressAutoHyphens w:val="0"/>
              <w:autoSpaceDE/>
              <w:autoSpaceDN w:val="0"/>
              <w:jc w:val="left"/>
              <w:rPr>
                <w:rFonts w:ascii="Times New Roman" w:hAnsi="Times New Roman"/>
                <w:noProof/>
                <w:sz w:val="24"/>
                <w:lang w:val="en-US" w:eastAsia="en-US"/>
              </w:rPr>
            </w:pPr>
            <w:r>
              <w:rPr>
                <w:rFonts w:ascii="Times New Roman" w:hAnsi="Times New Roman"/>
                <w:noProof/>
                <w:sz w:val="24"/>
                <w:lang w:eastAsia="en-US"/>
              </w:rPr>
              <w:t xml:space="preserve">Pagerinti ankstyvųjų priešinės liaukos vėžio stadijų diagnostiką, siekiant pailginti sergančiųjų išgyvenamumo trukmę bei sumažinti pacientų neįgalumą ir mirtingumą dėl </w:t>
            </w:r>
            <w:r>
              <w:rPr>
                <w:rFonts w:ascii="Times New Roman" w:hAnsi="Times New Roman"/>
                <w:noProof/>
                <w:sz w:val="24"/>
                <w:lang w:eastAsia="en-US"/>
              </w:rPr>
              <w:lastRenderedPageBreak/>
              <w:t>ligos</w:t>
            </w:r>
          </w:p>
        </w:tc>
        <w:tc>
          <w:tcPr>
            <w:tcW w:w="4110" w:type="dxa"/>
            <w:tcBorders>
              <w:top w:val="single" w:sz="4" w:space="0" w:color="auto"/>
              <w:left w:val="single" w:sz="4" w:space="0" w:color="auto"/>
              <w:bottom w:val="single" w:sz="4" w:space="0" w:color="auto"/>
              <w:right w:val="single" w:sz="4" w:space="0" w:color="auto"/>
            </w:tcBorders>
            <w:vAlign w:val="center"/>
            <w:hideMark/>
          </w:tcPr>
          <w:p w:rsidR="008D4F73" w:rsidRDefault="008D4F73" w:rsidP="008D4F73">
            <w:pPr>
              <w:tabs>
                <w:tab w:val="left" w:pos="2760"/>
              </w:tabs>
              <w:suppressAutoHyphens w:val="0"/>
              <w:autoSpaceDE/>
              <w:autoSpaceDN w:val="0"/>
              <w:ind w:left="33"/>
              <w:jc w:val="left"/>
              <w:rPr>
                <w:rFonts w:ascii="Times New Roman" w:hAnsi="Times New Roman"/>
                <w:noProof/>
                <w:sz w:val="24"/>
                <w:szCs w:val="18"/>
                <w:lang w:eastAsia="en-US"/>
              </w:rPr>
            </w:pPr>
            <w:r>
              <w:rPr>
                <w:rFonts w:ascii="Times New Roman" w:hAnsi="Times New Roman"/>
                <w:noProof/>
                <w:sz w:val="24"/>
                <w:szCs w:val="18"/>
                <w:lang w:eastAsia="en-US"/>
              </w:rPr>
              <w:lastRenderedPageBreak/>
              <w:t>1. Suteikiama informavimo paslauga 5</w:t>
            </w:r>
            <w:r>
              <w:rPr>
                <w:rFonts w:ascii="Times New Roman" w:hAnsi="Times New Roman"/>
                <w:noProof/>
                <w:sz w:val="24"/>
                <w:lang w:eastAsia="en-US"/>
              </w:rPr>
              <w:t>0 – 75 m. vyrams.</w:t>
            </w:r>
            <w:r>
              <w:rPr>
                <w:rFonts w:ascii="Times New Roman" w:hAnsi="Times New Roman"/>
                <w:noProof/>
                <w:sz w:val="24"/>
                <w:szCs w:val="18"/>
                <w:lang w:eastAsia="en-US"/>
              </w:rPr>
              <w:t xml:space="preserve"> </w:t>
            </w:r>
          </w:p>
          <w:p w:rsidR="008D4F73" w:rsidRDefault="008D4F73" w:rsidP="008D4F73">
            <w:pPr>
              <w:tabs>
                <w:tab w:val="left" w:pos="2760"/>
              </w:tabs>
              <w:suppressAutoHyphens w:val="0"/>
              <w:autoSpaceDE/>
              <w:autoSpaceDN w:val="0"/>
              <w:ind w:left="33"/>
              <w:jc w:val="left"/>
              <w:rPr>
                <w:rFonts w:ascii="Times New Roman" w:hAnsi="Times New Roman"/>
                <w:noProof/>
                <w:sz w:val="24"/>
                <w:szCs w:val="18"/>
                <w:lang w:eastAsia="en-US"/>
              </w:rPr>
            </w:pPr>
            <w:r>
              <w:rPr>
                <w:rFonts w:ascii="Times New Roman" w:hAnsi="Times New Roman"/>
                <w:noProof/>
                <w:sz w:val="24"/>
                <w:szCs w:val="18"/>
                <w:lang w:eastAsia="en-US"/>
              </w:rPr>
              <w:t>2. Informavimas apie ankstyvąją priešinės liaukos vėžio diagnostiką – 1117</w:t>
            </w:r>
          </w:p>
          <w:p w:rsidR="008D4F73" w:rsidRDefault="008D4F73" w:rsidP="008D4F73">
            <w:pPr>
              <w:tabs>
                <w:tab w:val="left" w:pos="2760"/>
              </w:tabs>
              <w:suppressAutoHyphens w:val="0"/>
              <w:autoSpaceDE/>
              <w:autoSpaceDN w:val="0"/>
              <w:ind w:left="33"/>
              <w:jc w:val="left"/>
              <w:rPr>
                <w:rFonts w:ascii="Times New Roman" w:hAnsi="Times New Roman"/>
                <w:noProof/>
                <w:sz w:val="24"/>
                <w:szCs w:val="18"/>
                <w:lang w:eastAsia="en-US"/>
              </w:rPr>
            </w:pPr>
            <w:r>
              <w:rPr>
                <w:rFonts w:ascii="Times New Roman" w:hAnsi="Times New Roman"/>
                <w:noProof/>
                <w:sz w:val="24"/>
                <w:szCs w:val="18"/>
                <w:lang w:eastAsia="en-US"/>
              </w:rPr>
              <w:t>3. PSA nustatymas – 918</w:t>
            </w:r>
          </w:p>
          <w:p w:rsidR="008D4F73" w:rsidRDefault="008D4F73" w:rsidP="008D4F73">
            <w:pPr>
              <w:tabs>
                <w:tab w:val="left" w:pos="2760"/>
              </w:tabs>
              <w:suppressAutoHyphens w:val="0"/>
              <w:autoSpaceDE/>
              <w:autoSpaceDN w:val="0"/>
              <w:ind w:left="33"/>
              <w:jc w:val="left"/>
              <w:rPr>
                <w:rFonts w:ascii="Times New Roman" w:hAnsi="Times New Roman"/>
                <w:noProof/>
                <w:sz w:val="24"/>
                <w:szCs w:val="18"/>
                <w:lang w:eastAsia="en-US"/>
              </w:rPr>
            </w:pPr>
            <w:r>
              <w:rPr>
                <w:rFonts w:ascii="Times New Roman" w:hAnsi="Times New Roman"/>
                <w:noProof/>
                <w:sz w:val="24"/>
                <w:szCs w:val="18"/>
                <w:lang w:eastAsia="en-US"/>
              </w:rPr>
              <w:lastRenderedPageBreak/>
              <w:t>3.1. padidėjęs PSA – 139</w:t>
            </w:r>
          </w:p>
          <w:p w:rsidR="008D4F73" w:rsidRDefault="008D4F73" w:rsidP="008D4F73">
            <w:pPr>
              <w:tabs>
                <w:tab w:val="left" w:pos="2760"/>
              </w:tabs>
              <w:suppressAutoHyphens w:val="0"/>
              <w:autoSpaceDE/>
              <w:autoSpaceDN w:val="0"/>
              <w:ind w:left="33"/>
              <w:jc w:val="left"/>
              <w:rPr>
                <w:rFonts w:ascii="Times New Roman" w:hAnsi="Times New Roman"/>
                <w:noProof/>
                <w:sz w:val="24"/>
                <w:lang w:val="en-US" w:eastAsia="en-US"/>
              </w:rPr>
            </w:pPr>
            <w:r>
              <w:rPr>
                <w:rFonts w:ascii="Times New Roman" w:hAnsi="Times New Roman"/>
                <w:noProof/>
                <w:sz w:val="24"/>
                <w:szCs w:val="18"/>
                <w:lang w:eastAsia="en-US"/>
              </w:rPr>
              <w:t>3.2. norma PSA - 779</w:t>
            </w:r>
          </w:p>
        </w:tc>
      </w:tr>
      <w:tr w:rsidR="008D4F73" w:rsidTr="00F82463">
        <w:tc>
          <w:tcPr>
            <w:tcW w:w="2269" w:type="dxa"/>
            <w:tcBorders>
              <w:top w:val="single" w:sz="4" w:space="0" w:color="auto"/>
              <w:left w:val="single" w:sz="4" w:space="0" w:color="auto"/>
              <w:bottom w:val="single" w:sz="4" w:space="0" w:color="auto"/>
              <w:right w:val="single" w:sz="4" w:space="0" w:color="auto"/>
            </w:tcBorders>
            <w:vAlign w:val="center"/>
            <w:hideMark/>
          </w:tcPr>
          <w:p w:rsidR="008D4F73" w:rsidRDefault="008D4F73" w:rsidP="008D4F73">
            <w:pPr>
              <w:suppressAutoHyphens w:val="0"/>
              <w:autoSpaceDE/>
              <w:autoSpaceDN w:val="0"/>
              <w:jc w:val="left"/>
              <w:rPr>
                <w:rFonts w:ascii="Times New Roman" w:hAnsi="Times New Roman"/>
                <w:noProof/>
                <w:sz w:val="24"/>
                <w:lang w:val="en-US" w:eastAsia="en-US"/>
              </w:rPr>
            </w:pPr>
            <w:r>
              <w:rPr>
                <w:rFonts w:ascii="Times New Roman" w:hAnsi="Times New Roman"/>
                <w:noProof/>
                <w:sz w:val="24"/>
                <w:lang w:eastAsia="en-US"/>
              </w:rPr>
              <w:lastRenderedPageBreak/>
              <w:t>Storosios žarnos vėžio ankstyvosios diagnostikos finansavimo programos įgyvendinimas</w:t>
            </w:r>
          </w:p>
        </w:tc>
        <w:tc>
          <w:tcPr>
            <w:tcW w:w="3119" w:type="dxa"/>
            <w:tcBorders>
              <w:top w:val="single" w:sz="4" w:space="0" w:color="auto"/>
              <w:left w:val="single" w:sz="4" w:space="0" w:color="auto"/>
              <w:bottom w:val="single" w:sz="4" w:space="0" w:color="auto"/>
              <w:right w:val="single" w:sz="4" w:space="0" w:color="auto"/>
            </w:tcBorders>
            <w:vAlign w:val="center"/>
            <w:hideMark/>
          </w:tcPr>
          <w:p w:rsidR="008D4F73" w:rsidRDefault="008D4F73" w:rsidP="008D4F73">
            <w:pPr>
              <w:suppressAutoHyphens w:val="0"/>
              <w:autoSpaceDE/>
              <w:autoSpaceDN w:val="0"/>
              <w:jc w:val="left"/>
              <w:rPr>
                <w:rFonts w:ascii="Times New Roman" w:hAnsi="Times New Roman"/>
                <w:noProof/>
                <w:sz w:val="24"/>
                <w:lang w:val="en-US" w:eastAsia="en-US"/>
              </w:rPr>
            </w:pPr>
            <w:r>
              <w:rPr>
                <w:rFonts w:ascii="Times New Roman" w:hAnsi="Times New Roman"/>
                <w:noProof/>
                <w:sz w:val="24"/>
                <w:lang w:eastAsia="en-US"/>
              </w:rPr>
              <w:t xml:space="preserve">Pagerinti storosios žarnos vėžio stadijų diagnostiką, siekiant pailginti sergančiųjų išgyvenamumo trukmę bei sumažinti pacientų neįgalumą ir mirtingumą dėl ligos. </w:t>
            </w:r>
          </w:p>
        </w:tc>
        <w:tc>
          <w:tcPr>
            <w:tcW w:w="4110" w:type="dxa"/>
            <w:tcBorders>
              <w:top w:val="single" w:sz="4" w:space="0" w:color="auto"/>
              <w:left w:val="single" w:sz="4" w:space="0" w:color="auto"/>
              <w:bottom w:val="single" w:sz="4" w:space="0" w:color="auto"/>
              <w:right w:val="single" w:sz="4" w:space="0" w:color="auto"/>
            </w:tcBorders>
            <w:vAlign w:val="center"/>
            <w:hideMark/>
          </w:tcPr>
          <w:p w:rsidR="008D4F73" w:rsidRDefault="008D4F73" w:rsidP="008D4F73">
            <w:pPr>
              <w:tabs>
                <w:tab w:val="left" w:pos="2760"/>
              </w:tabs>
              <w:suppressAutoHyphens w:val="0"/>
              <w:autoSpaceDE/>
              <w:autoSpaceDN w:val="0"/>
              <w:ind w:left="33"/>
              <w:jc w:val="left"/>
              <w:rPr>
                <w:rFonts w:ascii="Times New Roman" w:hAnsi="Times New Roman"/>
                <w:noProof/>
                <w:sz w:val="24"/>
                <w:szCs w:val="18"/>
                <w:lang w:eastAsia="en-US"/>
              </w:rPr>
            </w:pPr>
            <w:r>
              <w:rPr>
                <w:rFonts w:ascii="Times New Roman" w:hAnsi="Times New Roman"/>
                <w:noProof/>
                <w:sz w:val="24"/>
                <w:szCs w:val="18"/>
                <w:lang w:eastAsia="en-US"/>
              </w:rPr>
              <w:t>1. Suteikiama informavimo ir iFOBT tyrimo vertinimo paslauga 5</w:t>
            </w:r>
            <w:r>
              <w:rPr>
                <w:rFonts w:ascii="Times New Roman" w:hAnsi="Times New Roman"/>
                <w:noProof/>
                <w:sz w:val="24"/>
                <w:lang w:eastAsia="en-US"/>
              </w:rPr>
              <w:t>0 – 74 m. asmenims.</w:t>
            </w:r>
            <w:r>
              <w:rPr>
                <w:rFonts w:ascii="Times New Roman" w:hAnsi="Times New Roman"/>
                <w:noProof/>
                <w:sz w:val="24"/>
                <w:szCs w:val="18"/>
                <w:lang w:eastAsia="en-US"/>
              </w:rPr>
              <w:t xml:space="preserve"> </w:t>
            </w:r>
          </w:p>
          <w:p w:rsidR="008D4F73" w:rsidRDefault="008D4F73" w:rsidP="008D4F73">
            <w:pPr>
              <w:tabs>
                <w:tab w:val="left" w:pos="2760"/>
              </w:tabs>
              <w:suppressAutoHyphens w:val="0"/>
              <w:autoSpaceDE/>
              <w:autoSpaceDN w:val="0"/>
              <w:ind w:left="33"/>
              <w:jc w:val="left"/>
              <w:rPr>
                <w:rFonts w:ascii="Times New Roman" w:hAnsi="Times New Roman"/>
                <w:noProof/>
                <w:sz w:val="24"/>
                <w:szCs w:val="18"/>
                <w:lang w:eastAsia="en-US"/>
              </w:rPr>
            </w:pPr>
            <w:r>
              <w:rPr>
                <w:rFonts w:ascii="Times New Roman" w:hAnsi="Times New Roman"/>
                <w:noProof/>
                <w:sz w:val="24"/>
                <w:szCs w:val="18"/>
                <w:lang w:eastAsia="en-US"/>
              </w:rPr>
              <w:t>2. Paciento siuntimas pas gydytoją-specialistą atlikti kolonoskopiją – 114</w:t>
            </w:r>
          </w:p>
          <w:p w:rsidR="008D4F73" w:rsidRDefault="008D4F73" w:rsidP="008D4F73">
            <w:pPr>
              <w:tabs>
                <w:tab w:val="left" w:pos="2760"/>
              </w:tabs>
              <w:suppressAutoHyphens w:val="0"/>
              <w:autoSpaceDE/>
              <w:autoSpaceDN w:val="0"/>
              <w:ind w:left="33"/>
              <w:jc w:val="left"/>
              <w:rPr>
                <w:rFonts w:ascii="Times New Roman" w:hAnsi="Times New Roman"/>
                <w:noProof/>
                <w:color w:val="000000"/>
                <w:sz w:val="24"/>
                <w:szCs w:val="18"/>
                <w:lang w:eastAsia="en-US"/>
              </w:rPr>
            </w:pPr>
            <w:r>
              <w:rPr>
                <w:rFonts w:ascii="Times New Roman" w:hAnsi="Times New Roman"/>
                <w:noProof/>
                <w:sz w:val="24"/>
                <w:szCs w:val="18"/>
                <w:lang w:eastAsia="en-US"/>
              </w:rPr>
              <w:t>3</w:t>
            </w:r>
            <w:r>
              <w:rPr>
                <w:rFonts w:ascii="Times New Roman" w:hAnsi="Times New Roman"/>
                <w:noProof/>
                <w:color w:val="000000"/>
                <w:sz w:val="24"/>
                <w:szCs w:val="18"/>
                <w:lang w:eastAsia="en-US"/>
              </w:rPr>
              <w:t>. Informavimas apie storosios žarnos vėžio ankstyvąją diagnostiką – 1937</w:t>
            </w:r>
          </w:p>
        </w:tc>
      </w:tr>
      <w:tr w:rsidR="008D4F73" w:rsidTr="00F82463">
        <w:tc>
          <w:tcPr>
            <w:tcW w:w="2269" w:type="dxa"/>
            <w:tcBorders>
              <w:top w:val="single" w:sz="4" w:space="0" w:color="auto"/>
              <w:left w:val="single" w:sz="4" w:space="0" w:color="auto"/>
              <w:bottom w:val="single" w:sz="4" w:space="0" w:color="auto"/>
              <w:right w:val="single" w:sz="4" w:space="0" w:color="auto"/>
            </w:tcBorders>
            <w:vAlign w:val="center"/>
            <w:hideMark/>
          </w:tcPr>
          <w:p w:rsidR="008D4F73" w:rsidRDefault="008D4F73" w:rsidP="008D4F73">
            <w:pPr>
              <w:suppressAutoHyphens w:val="0"/>
              <w:autoSpaceDE/>
              <w:autoSpaceDN w:val="0"/>
              <w:jc w:val="left"/>
              <w:rPr>
                <w:rFonts w:ascii="Times New Roman" w:hAnsi="Times New Roman"/>
                <w:noProof/>
                <w:sz w:val="24"/>
                <w:lang w:val="lt-LT" w:eastAsia="en-US"/>
              </w:rPr>
            </w:pPr>
            <w:r>
              <w:rPr>
                <w:rFonts w:ascii="Times New Roman" w:hAnsi="Times New Roman"/>
                <w:noProof/>
                <w:sz w:val="24"/>
                <w:lang w:val="lt-LT" w:eastAsia="en-US"/>
              </w:rPr>
              <w:t>Vaikų krūminių dantų dengimo silantinėmis medžiagomis įgyvendinimas</w:t>
            </w:r>
          </w:p>
        </w:tc>
        <w:tc>
          <w:tcPr>
            <w:tcW w:w="3119" w:type="dxa"/>
            <w:tcBorders>
              <w:top w:val="single" w:sz="4" w:space="0" w:color="auto"/>
              <w:left w:val="single" w:sz="4" w:space="0" w:color="auto"/>
              <w:bottom w:val="single" w:sz="4" w:space="0" w:color="auto"/>
              <w:right w:val="single" w:sz="4" w:space="0" w:color="auto"/>
            </w:tcBorders>
            <w:vAlign w:val="center"/>
            <w:hideMark/>
          </w:tcPr>
          <w:p w:rsidR="008D4F73" w:rsidRDefault="008D4F73" w:rsidP="008D4F73">
            <w:pPr>
              <w:suppressAutoHyphens w:val="0"/>
              <w:autoSpaceDE/>
              <w:autoSpaceDN w:val="0"/>
              <w:jc w:val="left"/>
              <w:rPr>
                <w:rFonts w:ascii="Times New Roman" w:hAnsi="Times New Roman"/>
                <w:noProof/>
                <w:sz w:val="24"/>
                <w:lang w:val="en-US" w:eastAsia="en-US"/>
              </w:rPr>
            </w:pPr>
            <w:r>
              <w:rPr>
                <w:rFonts w:ascii="Times New Roman" w:hAnsi="Times New Roman"/>
                <w:noProof/>
                <w:sz w:val="24"/>
                <w:lang w:eastAsia="en-US"/>
              </w:rPr>
              <w:t>Vykdyti 6-14 metų vaikų dantų ėduonies profilaktiką.</w:t>
            </w:r>
          </w:p>
        </w:tc>
        <w:tc>
          <w:tcPr>
            <w:tcW w:w="4110" w:type="dxa"/>
            <w:tcBorders>
              <w:top w:val="single" w:sz="4" w:space="0" w:color="auto"/>
              <w:left w:val="single" w:sz="4" w:space="0" w:color="auto"/>
              <w:bottom w:val="single" w:sz="4" w:space="0" w:color="auto"/>
              <w:right w:val="single" w:sz="4" w:space="0" w:color="auto"/>
            </w:tcBorders>
            <w:vAlign w:val="center"/>
            <w:hideMark/>
          </w:tcPr>
          <w:p w:rsidR="008D4F73" w:rsidRDefault="008D4F73" w:rsidP="008D4F73">
            <w:pPr>
              <w:tabs>
                <w:tab w:val="left" w:pos="2760"/>
              </w:tabs>
              <w:suppressAutoHyphens w:val="0"/>
              <w:autoSpaceDE/>
              <w:autoSpaceDN w:val="0"/>
              <w:ind w:left="33"/>
              <w:jc w:val="left"/>
              <w:rPr>
                <w:rFonts w:ascii="Times New Roman" w:hAnsi="Times New Roman"/>
                <w:bCs/>
                <w:noProof/>
                <w:sz w:val="24"/>
                <w:lang w:eastAsia="en-US"/>
              </w:rPr>
            </w:pPr>
            <w:r>
              <w:rPr>
                <w:rFonts w:ascii="Times New Roman" w:hAnsi="Times New Roman"/>
                <w:bCs/>
                <w:noProof/>
                <w:sz w:val="24"/>
                <w:lang w:eastAsia="en-US"/>
              </w:rPr>
              <w:t>Padengti dantis silantais 6-14 amžiaus vaikams.</w:t>
            </w:r>
          </w:p>
          <w:p w:rsidR="008D4F73" w:rsidRDefault="008D4F73" w:rsidP="008D4F73">
            <w:pPr>
              <w:tabs>
                <w:tab w:val="left" w:pos="2760"/>
              </w:tabs>
              <w:suppressAutoHyphens w:val="0"/>
              <w:autoSpaceDE/>
              <w:autoSpaceDN w:val="0"/>
              <w:ind w:left="33"/>
              <w:jc w:val="left"/>
              <w:rPr>
                <w:rFonts w:ascii="Times New Roman" w:hAnsi="Times New Roman"/>
                <w:noProof/>
                <w:sz w:val="24"/>
                <w:lang w:val="en-US" w:eastAsia="en-US"/>
              </w:rPr>
            </w:pPr>
            <w:r>
              <w:rPr>
                <w:rFonts w:ascii="Times New Roman" w:hAnsi="Times New Roman"/>
                <w:bCs/>
                <w:noProof/>
                <w:sz w:val="24"/>
                <w:lang w:eastAsia="en-US"/>
              </w:rPr>
              <w:t>Suteikta paslaugų - 279</w:t>
            </w:r>
          </w:p>
        </w:tc>
      </w:tr>
      <w:tr w:rsidR="008D4F73" w:rsidTr="00F82463">
        <w:tc>
          <w:tcPr>
            <w:tcW w:w="2269" w:type="dxa"/>
            <w:tcBorders>
              <w:top w:val="single" w:sz="4" w:space="0" w:color="auto"/>
              <w:left w:val="single" w:sz="4" w:space="0" w:color="auto"/>
              <w:bottom w:val="single" w:sz="4" w:space="0" w:color="auto"/>
              <w:right w:val="single" w:sz="4" w:space="0" w:color="auto"/>
            </w:tcBorders>
            <w:vAlign w:val="center"/>
            <w:hideMark/>
          </w:tcPr>
          <w:p w:rsidR="008D4F73" w:rsidRDefault="008D4F73" w:rsidP="008D4F73">
            <w:pPr>
              <w:suppressAutoHyphens w:val="0"/>
              <w:autoSpaceDE/>
              <w:autoSpaceDN w:val="0"/>
              <w:jc w:val="left"/>
              <w:rPr>
                <w:rFonts w:ascii="Times New Roman" w:hAnsi="Times New Roman"/>
                <w:noProof/>
                <w:sz w:val="24"/>
                <w:lang w:val="en-US" w:eastAsia="en-US"/>
              </w:rPr>
            </w:pPr>
            <w:r>
              <w:rPr>
                <w:rFonts w:ascii="Times New Roman" w:hAnsi="Times New Roman"/>
                <w:noProof/>
                <w:sz w:val="24"/>
                <w:lang w:eastAsia="en-US"/>
              </w:rPr>
              <w:t>Vaikų sveikatos stiprinimo programos įgyvendinimas</w:t>
            </w:r>
          </w:p>
        </w:tc>
        <w:tc>
          <w:tcPr>
            <w:tcW w:w="3119" w:type="dxa"/>
            <w:tcBorders>
              <w:top w:val="single" w:sz="4" w:space="0" w:color="auto"/>
              <w:left w:val="single" w:sz="4" w:space="0" w:color="auto"/>
              <w:bottom w:val="single" w:sz="4" w:space="0" w:color="auto"/>
              <w:right w:val="single" w:sz="4" w:space="0" w:color="auto"/>
            </w:tcBorders>
            <w:vAlign w:val="center"/>
            <w:hideMark/>
          </w:tcPr>
          <w:p w:rsidR="008D4F73" w:rsidRDefault="008D4F73" w:rsidP="008D4F73">
            <w:pPr>
              <w:suppressAutoHyphens w:val="0"/>
              <w:autoSpaceDE/>
              <w:autoSpaceDN w:val="0"/>
              <w:jc w:val="left"/>
              <w:rPr>
                <w:rFonts w:ascii="Times New Roman" w:hAnsi="Times New Roman"/>
                <w:noProof/>
                <w:sz w:val="24"/>
                <w:lang w:val="en-US" w:eastAsia="en-US"/>
              </w:rPr>
            </w:pPr>
            <w:r>
              <w:rPr>
                <w:rFonts w:ascii="Times New Roman" w:hAnsi="Times New Roman"/>
                <w:noProof/>
                <w:sz w:val="24"/>
                <w:lang w:val="lt-LT"/>
              </w:rPr>
              <w:t>Plėtoti vaikų sveikatos stiprinimą – ugdyti vaikams sveikos gyvensenos įpročius, užtikrinti vaikų sveikatos stiprinimo prieinamumą, gerinti jo kokybę, tam tikslui vienyti savivaldybės institucijų, mokslo ir visuomenės pastangas.</w:t>
            </w:r>
            <w:r>
              <w:rPr>
                <w:rFonts w:ascii="Times New Roman" w:hAnsi="Times New Roman"/>
                <w:noProof/>
                <w:sz w:val="24"/>
                <w:lang w:eastAsia="en-US"/>
              </w:rPr>
              <w:t xml:space="preserve"> Ugdyti vaikų sveikos gyvensenos nuostatas ir gebėjimus. Kurti vaikų sveikatą palaikančią aplinką.</w:t>
            </w:r>
          </w:p>
        </w:tc>
        <w:tc>
          <w:tcPr>
            <w:tcW w:w="4110" w:type="dxa"/>
            <w:tcBorders>
              <w:top w:val="single" w:sz="4" w:space="0" w:color="auto"/>
              <w:left w:val="single" w:sz="4" w:space="0" w:color="auto"/>
              <w:bottom w:val="single" w:sz="4" w:space="0" w:color="auto"/>
              <w:right w:val="single" w:sz="4" w:space="0" w:color="auto"/>
            </w:tcBorders>
            <w:vAlign w:val="center"/>
            <w:hideMark/>
          </w:tcPr>
          <w:p w:rsidR="008D4F73" w:rsidRDefault="008D4F73" w:rsidP="008D4F73">
            <w:pPr>
              <w:tabs>
                <w:tab w:val="left" w:pos="2760"/>
              </w:tabs>
              <w:suppressAutoHyphens w:val="0"/>
              <w:autoSpaceDE/>
              <w:autoSpaceDN w:val="0"/>
              <w:ind w:left="33"/>
              <w:jc w:val="left"/>
              <w:rPr>
                <w:rFonts w:ascii="Times New Roman" w:hAnsi="Times New Roman"/>
                <w:noProof/>
                <w:sz w:val="24"/>
                <w:lang w:val="en-US" w:eastAsia="en-US"/>
              </w:rPr>
            </w:pPr>
            <w:r>
              <w:rPr>
                <w:rFonts w:ascii="Times New Roman" w:hAnsi="Times New Roman"/>
                <w:noProof/>
                <w:sz w:val="24"/>
                <w:lang w:val="lt-LT"/>
              </w:rPr>
              <w:t xml:space="preserve">Specialistų kvalifikacijos tobulinimas vaikų sveikatos stiprinimo klausimais. </w:t>
            </w:r>
            <w:r>
              <w:rPr>
                <w:rFonts w:ascii="Times New Roman" w:hAnsi="Times New Roman"/>
                <w:noProof/>
                <w:sz w:val="24"/>
                <w:lang w:eastAsia="en-US"/>
              </w:rPr>
              <w:t>Seminarai, akcijos, paskaitos, projektai, konkursai ir kt.</w:t>
            </w:r>
          </w:p>
        </w:tc>
      </w:tr>
    </w:tbl>
    <w:p w:rsidR="008D4F73" w:rsidRDefault="008D4F73" w:rsidP="008D4F73">
      <w:pPr>
        <w:suppressAutoHyphens w:val="0"/>
        <w:autoSpaceDE/>
        <w:autoSpaceDN w:val="0"/>
        <w:jc w:val="left"/>
        <w:rPr>
          <w:rFonts w:ascii="Times New Roman" w:hAnsi="Times New Roman" w:cs="Arial"/>
          <w:b/>
          <w:bCs/>
          <w:noProof/>
          <w:color w:val="000000"/>
          <w:sz w:val="24"/>
          <w:lang w:val="en-US" w:eastAsia="en-US"/>
        </w:rPr>
      </w:pPr>
    </w:p>
    <w:p w:rsidR="008D4F73" w:rsidRDefault="008D4F73" w:rsidP="008D4F73"/>
    <w:p w:rsidR="008D4F73" w:rsidRDefault="008D4F73" w:rsidP="008D4F73"/>
    <w:p w:rsidR="008D4F73" w:rsidRDefault="008D4F73" w:rsidP="008D4F73"/>
    <w:p w:rsidR="008D4F73" w:rsidRDefault="008D4F73" w:rsidP="008D4F73"/>
    <w:p w:rsidR="008D4F73" w:rsidRDefault="008D4F73" w:rsidP="008D4F73"/>
    <w:p w:rsidR="008D4F73" w:rsidRDefault="008D4F73" w:rsidP="008D4F73"/>
    <w:p w:rsidR="008D4F73" w:rsidRDefault="008D4F73" w:rsidP="008D4F73"/>
    <w:p w:rsidR="008D4F73" w:rsidRDefault="008D4F73" w:rsidP="008D4F73"/>
    <w:p w:rsidR="008D4F73" w:rsidRDefault="008D4F73" w:rsidP="008D4F73"/>
    <w:p w:rsidR="008D4F73" w:rsidRDefault="008D4F73" w:rsidP="008D4F73"/>
    <w:p w:rsidR="008D4F73" w:rsidRDefault="008D4F73" w:rsidP="008D4F73"/>
    <w:p w:rsidR="008D4F73" w:rsidRDefault="008D4F73" w:rsidP="008D4F73"/>
    <w:p w:rsidR="008D4F73" w:rsidRDefault="008D4F73" w:rsidP="008D4F73"/>
    <w:p w:rsidR="008D4F73" w:rsidRDefault="008D4F73" w:rsidP="008D4F73"/>
    <w:p w:rsidR="008D4F73" w:rsidRDefault="008D4F73" w:rsidP="008D4F73"/>
    <w:p w:rsidR="008D4F73" w:rsidRDefault="008D4F73" w:rsidP="008D4F73"/>
    <w:p w:rsidR="008D4F73" w:rsidRDefault="008D4F73" w:rsidP="008D4F73"/>
    <w:p w:rsidR="008D4F73" w:rsidRDefault="008D4F73" w:rsidP="008D4F73"/>
    <w:p w:rsidR="008D4F73" w:rsidRDefault="008D4F73" w:rsidP="008D4F73"/>
    <w:p w:rsidR="008D4F73" w:rsidRDefault="008D4F73" w:rsidP="008D4F73"/>
    <w:p w:rsidR="008D4F73" w:rsidRDefault="008D4F73" w:rsidP="008D4F73"/>
    <w:p w:rsidR="008D4F73" w:rsidRDefault="008D4F73" w:rsidP="008D4F73"/>
    <w:p w:rsidR="008D4F73" w:rsidRDefault="008D4F73" w:rsidP="008D4F73"/>
    <w:p w:rsidR="008D4F73" w:rsidRDefault="008D4F73" w:rsidP="008D4F73"/>
    <w:p w:rsidR="008D4F73" w:rsidRDefault="008D4F73" w:rsidP="008D4F73">
      <w:pPr>
        <w:pStyle w:val="Antrat1"/>
        <w:tabs>
          <w:tab w:val="num" w:pos="0"/>
        </w:tabs>
        <w:spacing w:before="0" w:after="0" w:line="360" w:lineRule="auto"/>
        <w:jc w:val="center"/>
        <w:rPr>
          <w:rFonts w:ascii="Times New Roman" w:hAnsi="Times New Roman"/>
          <w:sz w:val="24"/>
          <w:lang w:val="lt-LT"/>
        </w:rPr>
      </w:pPr>
    </w:p>
    <w:p w:rsidR="008D4F73" w:rsidRDefault="008D4F73" w:rsidP="008D4F73">
      <w:pPr>
        <w:pStyle w:val="Antrat1"/>
        <w:tabs>
          <w:tab w:val="num" w:pos="0"/>
        </w:tabs>
        <w:spacing w:before="0" w:after="0" w:line="360" w:lineRule="auto"/>
        <w:jc w:val="center"/>
        <w:rPr>
          <w:rFonts w:ascii="Times New Roman" w:hAnsi="Times New Roman"/>
          <w:sz w:val="24"/>
          <w:lang w:val="lt-LT"/>
        </w:rPr>
      </w:pPr>
      <w:r>
        <w:rPr>
          <w:rFonts w:ascii="Times New Roman" w:hAnsi="Times New Roman"/>
          <w:sz w:val="24"/>
          <w:lang w:val="lt-LT"/>
        </w:rPr>
        <w:t>VI. SAVIVALDYBĖS VISUOMENĖS SVEIKATOS PROGRAMŲ IR STRATEGIJŲ, VISUOMENĖS SVEIKATOS PRIEŽIŪROS PRIEMONIŲ ĮGYVENDINIMAS</w:t>
      </w:r>
      <w:bookmarkEnd w:id="16"/>
      <w:bookmarkEnd w:id="17"/>
    </w:p>
    <w:p w:rsidR="008D4F73" w:rsidRDefault="008D4F73" w:rsidP="008D4F73">
      <w:pPr>
        <w:spacing w:line="276" w:lineRule="auto"/>
        <w:rPr>
          <w:lang w:val="lt-LT"/>
        </w:rPr>
      </w:pPr>
    </w:p>
    <w:p w:rsidR="008D4F73" w:rsidRDefault="008D4F73" w:rsidP="008D4F73">
      <w:pPr>
        <w:pStyle w:val="Antrat1"/>
        <w:tabs>
          <w:tab w:val="num" w:pos="-142"/>
        </w:tabs>
        <w:spacing w:before="0" w:after="0" w:line="276" w:lineRule="auto"/>
        <w:rPr>
          <w:rFonts w:ascii="Times New Roman" w:hAnsi="Times New Roman"/>
          <w:b w:val="0"/>
          <w:sz w:val="24"/>
          <w:lang w:val="lt-LT"/>
        </w:rPr>
      </w:pPr>
      <w:r>
        <w:rPr>
          <w:rFonts w:ascii="Times New Roman" w:hAnsi="Times New Roman"/>
          <w:i/>
          <w:sz w:val="24"/>
          <w:lang w:val="lt-LT"/>
        </w:rPr>
        <w:t>8 lentelė.</w:t>
      </w:r>
      <w:r>
        <w:rPr>
          <w:rFonts w:ascii="Times New Roman" w:hAnsi="Times New Roman"/>
          <w:sz w:val="24"/>
          <w:lang w:val="lt-LT"/>
        </w:rPr>
        <w:t xml:space="preserve"> </w:t>
      </w:r>
      <w:r>
        <w:rPr>
          <w:rFonts w:ascii="Times New Roman" w:hAnsi="Times New Roman" w:cs="Tahoma"/>
          <w:b w:val="0"/>
          <w:bCs w:val="0"/>
          <w:color w:val="000000"/>
          <w:sz w:val="24"/>
          <w:lang w:val="lt-LT"/>
        </w:rPr>
        <w:t>2014 m. Ukmergės rajono</w:t>
      </w:r>
      <w:r>
        <w:rPr>
          <w:rFonts w:ascii="Times New Roman" w:hAnsi="Times New Roman" w:cs="Tahoma"/>
          <w:b w:val="0"/>
          <w:color w:val="000000"/>
          <w:sz w:val="24"/>
          <w:lang w:val="lt-LT"/>
        </w:rPr>
        <w:t xml:space="preserve"> savivaldybėje </w:t>
      </w:r>
      <w:r>
        <w:rPr>
          <w:rFonts w:ascii="Times New Roman" w:hAnsi="Times New Roman"/>
          <w:b w:val="0"/>
          <w:sz w:val="24"/>
          <w:lang w:val="lt-LT"/>
        </w:rPr>
        <w:t>vykdytos savivaldybės visuomenės sveikatos programos ir strategijos, visuomenės sveikatos priežiūros priemonės.</w:t>
      </w:r>
    </w:p>
    <w:p w:rsidR="008D4F73" w:rsidRDefault="008D4F73" w:rsidP="008D4F73">
      <w:pPr>
        <w:rPr>
          <w:lang w:val="lt-LT"/>
        </w:rPr>
      </w:pPr>
    </w:p>
    <w:p w:rsidR="008D4F73" w:rsidRDefault="008D4F73" w:rsidP="008D4F73">
      <w:pPr>
        <w:rPr>
          <w:lang w:val="lt-LT"/>
        </w:rPr>
      </w:pPr>
    </w:p>
    <w:tbl>
      <w:tblPr>
        <w:tblW w:w="47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042"/>
        <w:gridCol w:w="2073"/>
        <w:gridCol w:w="4532"/>
      </w:tblGrid>
      <w:tr w:rsidR="008D4F73" w:rsidTr="008D4F73">
        <w:trPr>
          <w:trHeight w:val="1559"/>
        </w:trPr>
        <w:tc>
          <w:tcPr>
            <w:tcW w:w="362" w:type="pct"/>
            <w:tcBorders>
              <w:top w:val="single" w:sz="4" w:space="0" w:color="auto"/>
              <w:left w:val="single" w:sz="4" w:space="0" w:color="auto"/>
              <w:bottom w:val="single" w:sz="4" w:space="0" w:color="auto"/>
              <w:right w:val="single" w:sz="4" w:space="0" w:color="auto"/>
            </w:tcBorders>
            <w:hideMark/>
          </w:tcPr>
          <w:p w:rsidR="008D4F73" w:rsidRDefault="008D4F73">
            <w:pPr>
              <w:spacing w:line="276" w:lineRule="auto"/>
              <w:rPr>
                <w:b/>
              </w:rPr>
            </w:pPr>
            <w:proofErr w:type="spellStart"/>
            <w:r>
              <w:rPr>
                <w:b/>
                <w:sz w:val="22"/>
                <w:szCs w:val="22"/>
              </w:rPr>
              <w:t>Eil</w:t>
            </w:r>
            <w:proofErr w:type="spellEnd"/>
            <w:r>
              <w:rPr>
                <w:b/>
                <w:sz w:val="22"/>
                <w:szCs w:val="22"/>
              </w:rPr>
              <w:t>.</w:t>
            </w:r>
          </w:p>
          <w:p w:rsidR="008D4F73" w:rsidRDefault="008D4F73">
            <w:pPr>
              <w:spacing w:line="276" w:lineRule="auto"/>
              <w:rPr>
                <w:b/>
              </w:rPr>
            </w:pPr>
            <w:r>
              <w:rPr>
                <w:b/>
                <w:sz w:val="22"/>
                <w:szCs w:val="22"/>
              </w:rPr>
              <w:t>Nr.</w:t>
            </w:r>
          </w:p>
        </w:tc>
        <w:tc>
          <w:tcPr>
            <w:tcW w:w="1095" w:type="pct"/>
            <w:tcBorders>
              <w:top w:val="single" w:sz="4" w:space="0" w:color="auto"/>
              <w:left w:val="single" w:sz="4" w:space="0" w:color="auto"/>
              <w:bottom w:val="single" w:sz="4" w:space="0" w:color="auto"/>
              <w:right w:val="single" w:sz="4" w:space="0" w:color="auto"/>
            </w:tcBorders>
            <w:hideMark/>
          </w:tcPr>
          <w:p w:rsidR="008D4F73" w:rsidRDefault="008D4F73">
            <w:pPr>
              <w:spacing w:line="276" w:lineRule="auto"/>
              <w:rPr>
                <w:b/>
                <w:lang w:val="pt-BR"/>
              </w:rPr>
            </w:pPr>
            <w:r>
              <w:rPr>
                <w:b/>
                <w:bCs/>
                <w:sz w:val="22"/>
                <w:szCs w:val="22"/>
                <w:lang w:val="pt-BR"/>
              </w:rPr>
              <w:t>Programos/ strate-gijos, visuomenės sveikatos priežiū-ros priemonės pavadinimas</w:t>
            </w:r>
          </w:p>
        </w:tc>
        <w:tc>
          <w:tcPr>
            <w:tcW w:w="1112" w:type="pct"/>
            <w:tcBorders>
              <w:top w:val="single" w:sz="4" w:space="0" w:color="auto"/>
              <w:left w:val="single" w:sz="4" w:space="0" w:color="auto"/>
              <w:bottom w:val="single" w:sz="4" w:space="0" w:color="auto"/>
              <w:right w:val="single" w:sz="4" w:space="0" w:color="auto"/>
            </w:tcBorders>
            <w:hideMark/>
          </w:tcPr>
          <w:p w:rsidR="008D4F73" w:rsidRDefault="008D4F73">
            <w:pPr>
              <w:spacing w:line="276" w:lineRule="auto"/>
              <w:rPr>
                <w:b/>
              </w:rPr>
            </w:pPr>
            <w:proofErr w:type="spellStart"/>
            <w:r>
              <w:rPr>
                <w:b/>
                <w:bCs/>
                <w:sz w:val="22"/>
                <w:szCs w:val="22"/>
              </w:rPr>
              <w:t>Tikslas</w:t>
            </w:r>
            <w:proofErr w:type="spellEnd"/>
            <w:r>
              <w:rPr>
                <w:b/>
                <w:bCs/>
                <w:sz w:val="22"/>
                <w:szCs w:val="22"/>
              </w:rPr>
              <w:t>/</w:t>
            </w:r>
            <w:proofErr w:type="spellStart"/>
            <w:r>
              <w:rPr>
                <w:b/>
                <w:bCs/>
                <w:sz w:val="22"/>
                <w:szCs w:val="22"/>
              </w:rPr>
              <w:t>ai</w:t>
            </w:r>
            <w:proofErr w:type="spellEnd"/>
          </w:p>
        </w:tc>
        <w:tc>
          <w:tcPr>
            <w:tcW w:w="2431" w:type="pct"/>
            <w:tcBorders>
              <w:top w:val="single" w:sz="4" w:space="0" w:color="auto"/>
              <w:left w:val="single" w:sz="4" w:space="0" w:color="auto"/>
              <w:bottom w:val="single" w:sz="4" w:space="0" w:color="auto"/>
              <w:right w:val="single" w:sz="4" w:space="0" w:color="auto"/>
            </w:tcBorders>
            <w:hideMark/>
          </w:tcPr>
          <w:p w:rsidR="008D4F73" w:rsidRDefault="008D4F73">
            <w:pPr>
              <w:spacing w:line="276" w:lineRule="auto"/>
              <w:rPr>
                <w:b/>
              </w:rPr>
            </w:pPr>
            <w:proofErr w:type="spellStart"/>
            <w:r>
              <w:rPr>
                <w:b/>
                <w:sz w:val="22"/>
                <w:szCs w:val="22"/>
              </w:rPr>
              <w:t>Pasiekti</w:t>
            </w:r>
            <w:proofErr w:type="spellEnd"/>
            <w:r>
              <w:rPr>
                <w:b/>
                <w:sz w:val="22"/>
                <w:szCs w:val="22"/>
              </w:rPr>
              <w:t xml:space="preserve"> </w:t>
            </w:r>
            <w:proofErr w:type="spellStart"/>
            <w:r>
              <w:rPr>
                <w:b/>
                <w:sz w:val="22"/>
                <w:szCs w:val="22"/>
              </w:rPr>
              <w:t>rezultatai</w:t>
            </w:r>
            <w:proofErr w:type="spellEnd"/>
          </w:p>
        </w:tc>
      </w:tr>
      <w:tr w:rsidR="008D4F73" w:rsidTr="008D4F73">
        <w:tc>
          <w:tcPr>
            <w:tcW w:w="362" w:type="pct"/>
            <w:tcBorders>
              <w:top w:val="single" w:sz="4" w:space="0" w:color="auto"/>
              <w:left w:val="single" w:sz="4" w:space="0" w:color="auto"/>
              <w:bottom w:val="single" w:sz="4" w:space="0" w:color="auto"/>
              <w:right w:val="single" w:sz="4" w:space="0" w:color="auto"/>
            </w:tcBorders>
            <w:hideMark/>
          </w:tcPr>
          <w:p w:rsidR="008D4F73" w:rsidRDefault="008D4F73">
            <w:pPr>
              <w:spacing w:line="276" w:lineRule="auto"/>
              <w:rPr>
                <w:sz w:val="22"/>
                <w:szCs w:val="22"/>
              </w:rPr>
            </w:pPr>
            <w:r>
              <w:rPr>
                <w:sz w:val="22"/>
                <w:szCs w:val="22"/>
              </w:rPr>
              <w:t xml:space="preserve">1. </w:t>
            </w:r>
          </w:p>
        </w:tc>
        <w:tc>
          <w:tcPr>
            <w:tcW w:w="1095" w:type="pct"/>
            <w:tcBorders>
              <w:top w:val="single" w:sz="4" w:space="0" w:color="auto"/>
              <w:left w:val="single" w:sz="4" w:space="0" w:color="auto"/>
              <w:bottom w:val="single" w:sz="4" w:space="0" w:color="auto"/>
              <w:right w:val="single" w:sz="4" w:space="0" w:color="auto"/>
            </w:tcBorders>
            <w:hideMark/>
          </w:tcPr>
          <w:p w:rsidR="008D4F73" w:rsidRDefault="008D4F73">
            <w:pPr>
              <w:spacing w:line="276" w:lineRule="auto"/>
              <w:jc w:val="left"/>
              <w:rPr>
                <w:rFonts w:ascii="Times New Roman" w:hAnsi="Times New Roman"/>
                <w:bCs/>
                <w:sz w:val="22"/>
                <w:szCs w:val="22"/>
              </w:rPr>
            </w:pPr>
            <w:proofErr w:type="spellStart"/>
            <w:r>
              <w:rPr>
                <w:rFonts w:ascii="Times New Roman" w:hAnsi="Times New Roman"/>
                <w:sz w:val="22"/>
                <w:szCs w:val="22"/>
              </w:rPr>
              <w:t>Ukmergės</w:t>
            </w:r>
            <w:proofErr w:type="spellEnd"/>
            <w:r>
              <w:rPr>
                <w:rFonts w:ascii="Times New Roman" w:hAnsi="Times New Roman"/>
                <w:sz w:val="22"/>
                <w:szCs w:val="22"/>
              </w:rPr>
              <w:t xml:space="preserve"> </w:t>
            </w:r>
            <w:proofErr w:type="spellStart"/>
            <w:r>
              <w:rPr>
                <w:rFonts w:ascii="Times New Roman" w:hAnsi="Times New Roman"/>
                <w:sz w:val="22"/>
                <w:szCs w:val="22"/>
              </w:rPr>
              <w:t>rajono</w:t>
            </w:r>
            <w:proofErr w:type="spellEnd"/>
            <w:r>
              <w:rPr>
                <w:rFonts w:ascii="Times New Roman" w:hAnsi="Times New Roman"/>
                <w:sz w:val="22"/>
                <w:szCs w:val="22"/>
              </w:rPr>
              <w:t xml:space="preserve"> </w:t>
            </w:r>
            <w:proofErr w:type="spellStart"/>
            <w:r>
              <w:rPr>
                <w:rFonts w:ascii="Times New Roman" w:hAnsi="Times New Roman"/>
                <w:sz w:val="22"/>
                <w:szCs w:val="22"/>
              </w:rPr>
              <w:t>savivaldybės</w:t>
            </w:r>
            <w:proofErr w:type="spellEnd"/>
            <w:r>
              <w:rPr>
                <w:rFonts w:ascii="Times New Roman" w:hAnsi="Times New Roman"/>
                <w:sz w:val="22"/>
                <w:szCs w:val="22"/>
              </w:rPr>
              <w:t xml:space="preserve"> </w:t>
            </w:r>
            <w:proofErr w:type="spellStart"/>
            <w:r>
              <w:rPr>
                <w:rFonts w:ascii="Times New Roman" w:hAnsi="Times New Roman"/>
                <w:sz w:val="22"/>
                <w:szCs w:val="22"/>
              </w:rPr>
              <w:t>tarybos</w:t>
            </w:r>
            <w:proofErr w:type="spellEnd"/>
            <w:r>
              <w:rPr>
                <w:rFonts w:ascii="Times New Roman" w:hAnsi="Times New Roman"/>
                <w:sz w:val="22"/>
                <w:szCs w:val="22"/>
              </w:rPr>
              <w:t xml:space="preserve"> 2013-10-31 d. </w:t>
            </w:r>
            <w:proofErr w:type="spellStart"/>
            <w:r>
              <w:rPr>
                <w:rFonts w:ascii="Times New Roman" w:hAnsi="Times New Roman"/>
                <w:sz w:val="22"/>
                <w:szCs w:val="22"/>
              </w:rPr>
              <w:t>sprendimu</w:t>
            </w:r>
            <w:proofErr w:type="spellEnd"/>
            <w:r>
              <w:rPr>
                <w:rFonts w:ascii="Times New Roman" w:hAnsi="Times New Roman"/>
                <w:sz w:val="22"/>
                <w:szCs w:val="22"/>
              </w:rPr>
              <w:t xml:space="preserve"> Nr. 7-263 </w:t>
            </w:r>
            <w:proofErr w:type="spellStart"/>
            <w:r>
              <w:rPr>
                <w:rFonts w:ascii="Times New Roman" w:hAnsi="Times New Roman"/>
                <w:sz w:val="22"/>
                <w:szCs w:val="22"/>
              </w:rPr>
              <w:t>patvirtinta</w:t>
            </w:r>
            <w:proofErr w:type="spellEnd"/>
            <w:r>
              <w:rPr>
                <w:rFonts w:ascii="Times New Roman" w:hAnsi="Times New Roman"/>
                <w:sz w:val="22"/>
                <w:szCs w:val="22"/>
              </w:rPr>
              <w:t xml:space="preserve"> </w:t>
            </w:r>
            <w:proofErr w:type="spellStart"/>
            <w:r>
              <w:rPr>
                <w:rFonts w:ascii="Times New Roman" w:hAnsi="Times New Roman"/>
                <w:sz w:val="22"/>
                <w:szCs w:val="22"/>
              </w:rPr>
              <w:t>programa</w:t>
            </w:r>
            <w:proofErr w:type="spellEnd"/>
            <w:r>
              <w:rPr>
                <w:rFonts w:ascii="Times New Roman" w:hAnsi="Times New Roman"/>
                <w:sz w:val="22"/>
                <w:szCs w:val="22"/>
              </w:rPr>
              <w:t xml:space="preserve"> „</w:t>
            </w:r>
            <w:proofErr w:type="spellStart"/>
            <w:r>
              <w:rPr>
                <w:rFonts w:ascii="Times New Roman" w:hAnsi="Times New Roman"/>
                <w:sz w:val="22"/>
                <w:szCs w:val="22"/>
              </w:rPr>
              <w:t>Dėl</w:t>
            </w:r>
            <w:proofErr w:type="spellEnd"/>
            <w:r>
              <w:rPr>
                <w:rFonts w:ascii="Times New Roman" w:hAnsi="Times New Roman"/>
                <w:sz w:val="22"/>
                <w:szCs w:val="22"/>
              </w:rPr>
              <w:t xml:space="preserve"> </w:t>
            </w:r>
            <w:proofErr w:type="spellStart"/>
            <w:r>
              <w:rPr>
                <w:rFonts w:ascii="Times New Roman" w:hAnsi="Times New Roman"/>
                <w:sz w:val="22"/>
                <w:szCs w:val="22"/>
              </w:rPr>
              <w:t>savivaldybės</w:t>
            </w:r>
            <w:proofErr w:type="spellEnd"/>
            <w:r>
              <w:rPr>
                <w:rFonts w:ascii="Times New Roman" w:hAnsi="Times New Roman"/>
                <w:sz w:val="22"/>
                <w:szCs w:val="22"/>
              </w:rPr>
              <w:t xml:space="preserve"> </w:t>
            </w:r>
            <w:proofErr w:type="spellStart"/>
            <w:r>
              <w:rPr>
                <w:rFonts w:ascii="Times New Roman" w:hAnsi="Times New Roman"/>
                <w:sz w:val="22"/>
                <w:szCs w:val="22"/>
              </w:rPr>
              <w:t>įstaigų</w:t>
            </w:r>
            <w:proofErr w:type="spellEnd"/>
            <w:r>
              <w:rPr>
                <w:rFonts w:ascii="Times New Roman" w:hAnsi="Times New Roman"/>
                <w:sz w:val="22"/>
                <w:szCs w:val="22"/>
              </w:rPr>
              <w:t xml:space="preserve"> </w:t>
            </w:r>
            <w:proofErr w:type="spellStart"/>
            <w:r>
              <w:rPr>
                <w:rFonts w:ascii="Times New Roman" w:hAnsi="Times New Roman"/>
                <w:sz w:val="22"/>
                <w:szCs w:val="22"/>
              </w:rPr>
              <w:t>ir</w:t>
            </w:r>
            <w:proofErr w:type="spellEnd"/>
            <w:r>
              <w:rPr>
                <w:rFonts w:ascii="Times New Roman" w:hAnsi="Times New Roman"/>
                <w:sz w:val="22"/>
                <w:szCs w:val="22"/>
              </w:rPr>
              <w:t xml:space="preserve"> </w:t>
            </w:r>
            <w:proofErr w:type="spellStart"/>
            <w:r>
              <w:rPr>
                <w:rFonts w:ascii="Times New Roman" w:hAnsi="Times New Roman"/>
                <w:sz w:val="22"/>
                <w:szCs w:val="22"/>
              </w:rPr>
              <w:t>įmonių</w:t>
            </w:r>
            <w:proofErr w:type="spellEnd"/>
            <w:r>
              <w:rPr>
                <w:rFonts w:ascii="Times New Roman" w:hAnsi="Times New Roman"/>
                <w:sz w:val="22"/>
                <w:szCs w:val="22"/>
              </w:rPr>
              <w:t xml:space="preserve"> </w:t>
            </w:r>
            <w:proofErr w:type="spellStart"/>
            <w:r>
              <w:rPr>
                <w:rFonts w:ascii="Times New Roman" w:hAnsi="Times New Roman"/>
                <w:sz w:val="22"/>
                <w:szCs w:val="22"/>
              </w:rPr>
              <w:t>darbuotojų</w:t>
            </w:r>
            <w:proofErr w:type="spellEnd"/>
            <w:r>
              <w:rPr>
                <w:rFonts w:ascii="Times New Roman" w:hAnsi="Times New Roman"/>
                <w:sz w:val="22"/>
                <w:szCs w:val="22"/>
              </w:rPr>
              <w:t xml:space="preserve"> </w:t>
            </w:r>
            <w:proofErr w:type="spellStart"/>
            <w:r>
              <w:rPr>
                <w:rFonts w:ascii="Times New Roman" w:hAnsi="Times New Roman"/>
                <w:sz w:val="22"/>
                <w:szCs w:val="22"/>
              </w:rPr>
              <w:t>prevencinių</w:t>
            </w:r>
            <w:proofErr w:type="spellEnd"/>
            <w:r>
              <w:rPr>
                <w:rFonts w:ascii="Times New Roman" w:hAnsi="Times New Roman"/>
                <w:sz w:val="22"/>
                <w:szCs w:val="22"/>
              </w:rPr>
              <w:t xml:space="preserve"> </w:t>
            </w:r>
            <w:proofErr w:type="spellStart"/>
            <w:r>
              <w:rPr>
                <w:rFonts w:ascii="Times New Roman" w:hAnsi="Times New Roman"/>
                <w:sz w:val="22"/>
                <w:szCs w:val="22"/>
              </w:rPr>
              <w:t>sveikatos</w:t>
            </w:r>
            <w:proofErr w:type="spellEnd"/>
            <w:r>
              <w:rPr>
                <w:rFonts w:ascii="Times New Roman" w:hAnsi="Times New Roman"/>
                <w:sz w:val="22"/>
                <w:szCs w:val="22"/>
              </w:rPr>
              <w:t xml:space="preserve"> </w:t>
            </w:r>
            <w:proofErr w:type="spellStart"/>
            <w:r>
              <w:rPr>
                <w:rFonts w:ascii="Times New Roman" w:hAnsi="Times New Roman"/>
                <w:sz w:val="22"/>
                <w:szCs w:val="22"/>
              </w:rPr>
              <w:t>tikrinimų</w:t>
            </w:r>
            <w:proofErr w:type="spellEnd"/>
            <w:r>
              <w:rPr>
                <w:rFonts w:ascii="Times New Roman" w:hAnsi="Times New Roman"/>
                <w:sz w:val="22"/>
                <w:szCs w:val="22"/>
              </w:rPr>
              <w:t>“</w:t>
            </w:r>
          </w:p>
        </w:tc>
        <w:tc>
          <w:tcPr>
            <w:tcW w:w="1112" w:type="pct"/>
            <w:tcBorders>
              <w:top w:val="single" w:sz="4" w:space="0" w:color="auto"/>
              <w:left w:val="single" w:sz="4" w:space="0" w:color="auto"/>
              <w:bottom w:val="single" w:sz="4" w:space="0" w:color="auto"/>
              <w:right w:val="single" w:sz="4" w:space="0" w:color="auto"/>
            </w:tcBorders>
            <w:hideMark/>
          </w:tcPr>
          <w:p w:rsidR="008D4F73" w:rsidRDefault="008D4F73">
            <w:pPr>
              <w:pStyle w:val="Default"/>
              <w:spacing w:line="276" w:lineRule="auto"/>
              <w:jc w:val="left"/>
              <w:rPr>
                <w:color w:val="auto"/>
                <w:sz w:val="22"/>
                <w:szCs w:val="22"/>
              </w:rPr>
            </w:pPr>
            <w:r>
              <w:rPr>
                <w:color w:val="auto"/>
                <w:sz w:val="22"/>
                <w:szCs w:val="22"/>
              </w:rPr>
              <w:t xml:space="preserve">Gerinti Ukmergės  rajono savivaldybės gyventojų sveikatą ir gyvenimo kokybę, vykdant onkologinių ligų prevenciją. </w:t>
            </w:r>
          </w:p>
        </w:tc>
        <w:tc>
          <w:tcPr>
            <w:tcW w:w="2431" w:type="pct"/>
            <w:tcBorders>
              <w:top w:val="single" w:sz="4" w:space="0" w:color="auto"/>
              <w:left w:val="single" w:sz="4" w:space="0" w:color="auto"/>
              <w:bottom w:val="single" w:sz="4" w:space="0" w:color="auto"/>
              <w:right w:val="single" w:sz="4" w:space="0" w:color="auto"/>
            </w:tcBorders>
            <w:hideMark/>
          </w:tcPr>
          <w:p w:rsidR="008D4F73" w:rsidRDefault="008D4F73">
            <w:pPr>
              <w:spacing w:line="276" w:lineRule="auto"/>
              <w:rPr>
                <w:rFonts w:ascii="Times New Roman" w:hAnsi="Times New Roman"/>
                <w:color w:val="000000"/>
                <w:sz w:val="22"/>
                <w:szCs w:val="22"/>
                <w:lang w:val="pt-BR"/>
              </w:rPr>
            </w:pPr>
            <w:r>
              <w:rPr>
                <w:rFonts w:ascii="Times New Roman" w:hAnsi="Times New Roman"/>
                <w:color w:val="000000"/>
                <w:sz w:val="22"/>
                <w:szCs w:val="22"/>
                <w:lang w:val="pt-BR"/>
              </w:rPr>
              <w:t>Programų patikros rezultatai  per 2014 m.:</w:t>
            </w:r>
          </w:p>
          <w:p w:rsidR="008D4F73" w:rsidRDefault="008D4F73">
            <w:pPr>
              <w:spacing w:line="276" w:lineRule="auto"/>
              <w:rPr>
                <w:rFonts w:ascii="Times New Roman" w:hAnsi="Times New Roman"/>
                <w:color w:val="000000"/>
                <w:sz w:val="22"/>
                <w:szCs w:val="22"/>
                <w:lang w:val="pt-BR"/>
              </w:rPr>
            </w:pPr>
            <w:r>
              <w:rPr>
                <w:rFonts w:ascii="Times New Roman" w:hAnsi="Times New Roman"/>
                <w:color w:val="000000"/>
                <w:sz w:val="22"/>
                <w:szCs w:val="22"/>
                <w:lang w:val="pt-BR"/>
              </w:rPr>
              <w:t xml:space="preserve">1. Storosios žarnos vėžio ankstyvosios diagnostikos finansavimo programos įgyvendinimas: </w:t>
            </w:r>
          </w:p>
          <w:p w:rsidR="008D4F73" w:rsidRDefault="008D4F73">
            <w:pPr>
              <w:spacing w:line="276" w:lineRule="auto"/>
              <w:rPr>
                <w:rFonts w:ascii="Times New Roman" w:hAnsi="Times New Roman"/>
                <w:color w:val="000000"/>
                <w:sz w:val="22"/>
                <w:szCs w:val="22"/>
                <w:lang w:val="en-US"/>
              </w:rPr>
            </w:pPr>
            <w:r>
              <w:rPr>
                <w:rFonts w:ascii="Times New Roman" w:hAnsi="Times New Roman"/>
                <w:color w:val="000000"/>
                <w:sz w:val="22"/>
                <w:szCs w:val="22"/>
                <w:lang w:val="pt-BR"/>
              </w:rPr>
              <w:t xml:space="preserve">Vyrų – 423, pasitikrino – 90, 21,3 </w:t>
            </w:r>
            <w:r>
              <w:rPr>
                <w:rFonts w:ascii="Times New Roman" w:hAnsi="Times New Roman"/>
                <w:color w:val="000000"/>
                <w:sz w:val="22"/>
                <w:szCs w:val="22"/>
                <w:lang w:val="en-US"/>
              </w:rPr>
              <w:t>%</w:t>
            </w:r>
          </w:p>
          <w:p w:rsidR="008D4F73" w:rsidRDefault="008D4F73">
            <w:pPr>
              <w:tabs>
                <w:tab w:val="right" w:pos="4317"/>
              </w:tabs>
              <w:spacing w:line="276" w:lineRule="auto"/>
              <w:rPr>
                <w:rFonts w:ascii="Times New Roman" w:hAnsi="Times New Roman"/>
                <w:color w:val="000000"/>
                <w:sz w:val="22"/>
                <w:szCs w:val="22"/>
                <w:lang w:val="en-US"/>
              </w:rPr>
            </w:pPr>
            <w:proofErr w:type="spellStart"/>
            <w:r>
              <w:rPr>
                <w:rFonts w:ascii="Times New Roman" w:hAnsi="Times New Roman"/>
                <w:color w:val="000000"/>
                <w:sz w:val="22"/>
                <w:szCs w:val="22"/>
                <w:lang w:val="en-US"/>
              </w:rPr>
              <w:t>Moter</w:t>
            </w:r>
            <w:proofErr w:type="spellEnd"/>
            <w:r>
              <w:rPr>
                <w:rFonts w:ascii="Times New Roman" w:hAnsi="Times New Roman"/>
                <w:color w:val="000000"/>
                <w:sz w:val="22"/>
                <w:szCs w:val="22"/>
                <w:lang w:val="lt-LT"/>
              </w:rPr>
              <w:t>ų</w:t>
            </w:r>
            <w:r>
              <w:rPr>
                <w:rFonts w:ascii="Times New Roman" w:hAnsi="Times New Roman"/>
                <w:color w:val="000000"/>
                <w:sz w:val="22"/>
                <w:szCs w:val="22"/>
                <w:lang w:val="en-US"/>
              </w:rPr>
              <w:t xml:space="preserve"> – 1041, </w:t>
            </w:r>
            <w:proofErr w:type="spellStart"/>
            <w:r>
              <w:rPr>
                <w:rFonts w:ascii="Times New Roman" w:hAnsi="Times New Roman"/>
                <w:color w:val="000000"/>
                <w:sz w:val="22"/>
                <w:szCs w:val="22"/>
                <w:lang w:val="en-US"/>
              </w:rPr>
              <w:t>pasitikrino</w:t>
            </w:r>
            <w:proofErr w:type="spellEnd"/>
            <w:r>
              <w:rPr>
                <w:rFonts w:ascii="Times New Roman" w:hAnsi="Times New Roman"/>
                <w:color w:val="000000"/>
                <w:sz w:val="22"/>
                <w:szCs w:val="22"/>
                <w:lang w:val="en-US"/>
              </w:rPr>
              <w:t xml:space="preserve"> 252, 24,2 %</w:t>
            </w:r>
          </w:p>
          <w:p w:rsidR="008D4F73" w:rsidRDefault="008D4F73">
            <w:pPr>
              <w:tabs>
                <w:tab w:val="right" w:pos="4317"/>
              </w:tabs>
              <w:spacing w:line="276" w:lineRule="auto"/>
              <w:rPr>
                <w:rFonts w:ascii="Times New Roman" w:hAnsi="Times New Roman"/>
                <w:color w:val="000000"/>
                <w:sz w:val="22"/>
                <w:szCs w:val="22"/>
                <w:lang w:val="en-US"/>
              </w:rPr>
            </w:pPr>
            <w:r>
              <w:rPr>
                <w:rFonts w:ascii="Times New Roman" w:hAnsi="Times New Roman"/>
                <w:color w:val="000000"/>
                <w:sz w:val="22"/>
                <w:szCs w:val="22"/>
                <w:lang w:val="en-US"/>
              </w:rPr>
              <w:t xml:space="preserve">2. </w:t>
            </w:r>
            <w:proofErr w:type="spellStart"/>
            <w:r>
              <w:rPr>
                <w:rFonts w:ascii="Times New Roman" w:hAnsi="Times New Roman"/>
                <w:color w:val="000000"/>
                <w:sz w:val="22"/>
                <w:szCs w:val="22"/>
                <w:lang w:val="en-US"/>
              </w:rPr>
              <w:t>Atrankinės</w:t>
            </w:r>
            <w:proofErr w:type="spellEnd"/>
            <w:r>
              <w:rPr>
                <w:rFonts w:ascii="Times New Roman" w:hAnsi="Times New Roman"/>
                <w:color w:val="000000"/>
                <w:sz w:val="22"/>
                <w:szCs w:val="22"/>
                <w:lang w:val="en-US"/>
              </w:rPr>
              <w:t xml:space="preserve"> </w:t>
            </w:r>
            <w:proofErr w:type="spellStart"/>
            <w:r>
              <w:rPr>
                <w:rFonts w:ascii="Times New Roman" w:hAnsi="Times New Roman"/>
                <w:color w:val="000000"/>
                <w:sz w:val="22"/>
                <w:szCs w:val="22"/>
                <w:lang w:val="en-US"/>
              </w:rPr>
              <w:t>mamografinės</w:t>
            </w:r>
            <w:proofErr w:type="spellEnd"/>
            <w:r>
              <w:rPr>
                <w:rFonts w:ascii="Times New Roman" w:hAnsi="Times New Roman"/>
                <w:color w:val="000000"/>
                <w:sz w:val="22"/>
                <w:szCs w:val="22"/>
                <w:lang w:val="en-US"/>
              </w:rPr>
              <w:t xml:space="preserve"> </w:t>
            </w:r>
            <w:proofErr w:type="spellStart"/>
            <w:r>
              <w:rPr>
                <w:rFonts w:ascii="Times New Roman" w:hAnsi="Times New Roman"/>
                <w:color w:val="000000"/>
                <w:sz w:val="22"/>
                <w:szCs w:val="22"/>
                <w:lang w:val="en-US"/>
              </w:rPr>
              <w:t>patikros</w:t>
            </w:r>
            <w:proofErr w:type="spellEnd"/>
            <w:r>
              <w:rPr>
                <w:rFonts w:ascii="Times New Roman" w:hAnsi="Times New Roman"/>
                <w:color w:val="000000"/>
                <w:sz w:val="22"/>
                <w:szCs w:val="22"/>
                <w:lang w:val="en-US"/>
              </w:rPr>
              <w:t xml:space="preserve"> </w:t>
            </w:r>
            <w:proofErr w:type="spellStart"/>
            <w:r>
              <w:rPr>
                <w:rFonts w:ascii="Times New Roman" w:hAnsi="Times New Roman"/>
                <w:color w:val="000000"/>
                <w:sz w:val="22"/>
                <w:szCs w:val="22"/>
                <w:lang w:val="en-US"/>
              </w:rPr>
              <w:t>dėl</w:t>
            </w:r>
            <w:proofErr w:type="spellEnd"/>
            <w:r>
              <w:rPr>
                <w:rFonts w:ascii="Times New Roman" w:hAnsi="Times New Roman"/>
                <w:color w:val="000000"/>
                <w:sz w:val="22"/>
                <w:szCs w:val="22"/>
                <w:lang w:val="en-US"/>
              </w:rPr>
              <w:t xml:space="preserve"> </w:t>
            </w:r>
            <w:proofErr w:type="spellStart"/>
            <w:r>
              <w:rPr>
                <w:rFonts w:ascii="Times New Roman" w:hAnsi="Times New Roman"/>
                <w:color w:val="000000"/>
                <w:sz w:val="22"/>
                <w:szCs w:val="22"/>
                <w:lang w:val="en-US"/>
              </w:rPr>
              <w:t>krūties</w:t>
            </w:r>
            <w:proofErr w:type="spellEnd"/>
            <w:r>
              <w:rPr>
                <w:rFonts w:ascii="Times New Roman" w:hAnsi="Times New Roman"/>
                <w:color w:val="000000"/>
                <w:sz w:val="22"/>
                <w:szCs w:val="22"/>
                <w:lang w:val="en-US"/>
              </w:rPr>
              <w:t xml:space="preserve"> </w:t>
            </w:r>
            <w:proofErr w:type="spellStart"/>
            <w:r>
              <w:rPr>
                <w:rFonts w:ascii="Times New Roman" w:hAnsi="Times New Roman"/>
                <w:color w:val="000000"/>
                <w:sz w:val="22"/>
                <w:szCs w:val="22"/>
                <w:lang w:val="en-US"/>
              </w:rPr>
              <w:t>vėžio</w:t>
            </w:r>
            <w:proofErr w:type="spellEnd"/>
            <w:r>
              <w:rPr>
                <w:rFonts w:ascii="Times New Roman" w:hAnsi="Times New Roman"/>
                <w:color w:val="000000"/>
                <w:sz w:val="22"/>
                <w:szCs w:val="22"/>
                <w:lang w:val="en-US"/>
              </w:rPr>
              <w:t xml:space="preserve"> </w:t>
            </w:r>
            <w:proofErr w:type="spellStart"/>
            <w:r>
              <w:rPr>
                <w:rFonts w:ascii="Times New Roman" w:hAnsi="Times New Roman"/>
                <w:color w:val="000000"/>
                <w:sz w:val="22"/>
                <w:szCs w:val="22"/>
                <w:lang w:val="en-US"/>
              </w:rPr>
              <w:t>finansavimo</w:t>
            </w:r>
            <w:proofErr w:type="spellEnd"/>
            <w:r>
              <w:rPr>
                <w:rFonts w:ascii="Times New Roman" w:hAnsi="Times New Roman"/>
                <w:color w:val="000000"/>
                <w:sz w:val="22"/>
                <w:szCs w:val="22"/>
                <w:lang w:val="en-US"/>
              </w:rPr>
              <w:t xml:space="preserve"> </w:t>
            </w:r>
            <w:proofErr w:type="spellStart"/>
            <w:r>
              <w:rPr>
                <w:rFonts w:ascii="Times New Roman" w:hAnsi="Times New Roman"/>
                <w:color w:val="000000"/>
                <w:sz w:val="22"/>
                <w:szCs w:val="22"/>
                <w:lang w:val="en-US"/>
              </w:rPr>
              <w:t>programos</w:t>
            </w:r>
            <w:proofErr w:type="spellEnd"/>
            <w:r>
              <w:rPr>
                <w:rFonts w:ascii="Times New Roman" w:hAnsi="Times New Roman"/>
                <w:color w:val="000000"/>
                <w:sz w:val="22"/>
                <w:szCs w:val="22"/>
                <w:lang w:val="en-US"/>
              </w:rPr>
              <w:t xml:space="preserve"> </w:t>
            </w:r>
            <w:proofErr w:type="spellStart"/>
            <w:r>
              <w:rPr>
                <w:rFonts w:ascii="Times New Roman" w:hAnsi="Times New Roman"/>
                <w:color w:val="000000"/>
                <w:sz w:val="22"/>
                <w:szCs w:val="22"/>
                <w:lang w:val="en-US"/>
              </w:rPr>
              <w:t>įgyvendinimas</w:t>
            </w:r>
            <w:proofErr w:type="spellEnd"/>
          </w:p>
          <w:p w:rsidR="008D4F73" w:rsidRDefault="008D4F73">
            <w:pPr>
              <w:tabs>
                <w:tab w:val="right" w:pos="4317"/>
              </w:tabs>
              <w:spacing w:line="276" w:lineRule="auto"/>
              <w:rPr>
                <w:rFonts w:ascii="Times New Roman" w:hAnsi="Times New Roman"/>
                <w:color w:val="000000"/>
                <w:sz w:val="22"/>
                <w:szCs w:val="22"/>
                <w:lang w:val="lt-LT"/>
              </w:rPr>
            </w:pPr>
            <w:proofErr w:type="spellStart"/>
            <w:r>
              <w:rPr>
                <w:rFonts w:ascii="Times New Roman" w:hAnsi="Times New Roman"/>
                <w:color w:val="000000"/>
                <w:sz w:val="22"/>
                <w:szCs w:val="22"/>
                <w:lang w:val="en-US"/>
              </w:rPr>
              <w:t>Moterų</w:t>
            </w:r>
            <w:proofErr w:type="spellEnd"/>
            <w:r>
              <w:rPr>
                <w:rFonts w:ascii="Times New Roman" w:hAnsi="Times New Roman"/>
                <w:color w:val="000000"/>
                <w:sz w:val="22"/>
                <w:szCs w:val="22"/>
                <w:lang w:val="en-US"/>
              </w:rPr>
              <w:t xml:space="preserve"> – 1021, </w:t>
            </w:r>
            <w:proofErr w:type="spellStart"/>
            <w:r>
              <w:rPr>
                <w:rFonts w:ascii="Times New Roman" w:hAnsi="Times New Roman"/>
                <w:color w:val="000000"/>
                <w:sz w:val="22"/>
                <w:szCs w:val="22"/>
                <w:lang w:val="en-US"/>
              </w:rPr>
              <w:t>pasitikrino</w:t>
            </w:r>
            <w:proofErr w:type="spellEnd"/>
            <w:r>
              <w:rPr>
                <w:rFonts w:ascii="Times New Roman" w:hAnsi="Times New Roman"/>
                <w:color w:val="000000"/>
                <w:sz w:val="22"/>
                <w:szCs w:val="22"/>
                <w:lang w:val="en-US"/>
              </w:rPr>
              <w:t xml:space="preserve"> – 356, 34,9 %</w:t>
            </w:r>
          </w:p>
          <w:p w:rsidR="008D4F73" w:rsidRDefault="008D4F73">
            <w:pPr>
              <w:tabs>
                <w:tab w:val="right" w:pos="4317"/>
              </w:tabs>
              <w:spacing w:line="276" w:lineRule="auto"/>
              <w:jc w:val="left"/>
              <w:rPr>
                <w:rFonts w:ascii="Times New Roman" w:hAnsi="Times New Roman"/>
                <w:color w:val="000000"/>
                <w:sz w:val="22"/>
                <w:szCs w:val="22"/>
                <w:lang w:val="lt-LT"/>
              </w:rPr>
            </w:pPr>
            <w:r>
              <w:rPr>
                <w:rFonts w:ascii="Times New Roman" w:hAnsi="Times New Roman"/>
                <w:color w:val="000000"/>
                <w:sz w:val="22"/>
                <w:szCs w:val="22"/>
                <w:lang w:val="lt-LT"/>
              </w:rPr>
              <w:t>3.Gimdos kaklelio piktybinių navikų prevencinių priemonių programos įgyvendinimas</w:t>
            </w:r>
          </w:p>
          <w:p w:rsidR="008D4F73" w:rsidRDefault="008D4F73">
            <w:pPr>
              <w:tabs>
                <w:tab w:val="right" w:pos="4317"/>
              </w:tabs>
              <w:spacing w:line="276" w:lineRule="auto"/>
              <w:jc w:val="left"/>
              <w:rPr>
                <w:rFonts w:ascii="Times New Roman" w:hAnsi="Times New Roman"/>
                <w:color w:val="000000"/>
                <w:sz w:val="22"/>
                <w:szCs w:val="22"/>
                <w:lang w:val="en-US"/>
              </w:rPr>
            </w:pPr>
            <w:r>
              <w:rPr>
                <w:rFonts w:ascii="Times New Roman" w:hAnsi="Times New Roman"/>
                <w:color w:val="000000"/>
                <w:sz w:val="22"/>
                <w:szCs w:val="22"/>
                <w:lang w:val="lt-LT"/>
              </w:rPr>
              <w:t xml:space="preserve">Moterų – 1816, pasitikrino – 541, 29,8 </w:t>
            </w:r>
            <w:r>
              <w:rPr>
                <w:rFonts w:ascii="Times New Roman" w:hAnsi="Times New Roman"/>
                <w:color w:val="000000"/>
                <w:sz w:val="22"/>
                <w:szCs w:val="22"/>
                <w:lang w:val="en-US"/>
              </w:rPr>
              <w:t>%</w:t>
            </w:r>
          </w:p>
          <w:p w:rsidR="008D4F73" w:rsidRDefault="008D4F73">
            <w:pPr>
              <w:tabs>
                <w:tab w:val="right" w:pos="4317"/>
              </w:tabs>
              <w:spacing w:line="276" w:lineRule="auto"/>
              <w:jc w:val="left"/>
              <w:rPr>
                <w:rFonts w:ascii="Times New Roman" w:hAnsi="Times New Roman"/>
                <w:color w:val="000000"/>
                <w:sz w:val="22"/>
                <w:szCs w:val="22"/>
                <w:lang w:val="en-US"/>
              </w:rPr>
            </w:pPr>
            <w:r>
              <w:rPr>
                <w:rFonts w:ascii="Times New Roman" w:hAnsi="Times New Roman"/>
                <w:color w:val="000000"/>
                <w:sz w:val="22"/>
                <w:szCs w:val="22"/>
                <w:lang w:val="en-US"/>
              </w:rPr>
              <w:t xml:space="preserve">4. </w:t>
            </w:r>
            <w:proofErr w:type="spellStart"/>
            <w:r>
              <w:rPr>
                <w:rFonts w:ascii="Times New Roman" w:hAnsi="Times New Roman"/>
                <w:color w:val="000000"/>
                <w:sz w:val="22"/>
                <w:szCs w:val="22"/>
                <w:lang w:val="en-US"/>
              </w:rPr>
              <w:t>Priešinės</w:t>
            </w:r>
            <w:proofErr w:type="spellEnd"/>
            <w:r>
              <w:rPr>
                <w:rFonts w:ascii="Times New Roman" w:hAnsi="Times New Roman"/>
                <w:color w:val="000000"/>
                <w:sz w:val="22"/>
                <w:szCs w:val="22"/>
                <w:lang w:val="en-US"/>
              </w:rPr>
              <w:t xml:space="preserve"> </w:t>
            </w:r>
            <w:proofErr w:type="spellStart"/>
            <w:r>
              <w:rPr>
                <w:rFonts w:ascii="Times New Roman" w:hAnsi="Times New Roman"/>
                <w:color w:val="000000"/>
                <w:sz w:val="22"/>
                <w:szCs w:val="22"/>
                <w:lang w:val="en-US"/>
              </w:rPr>
              <w:t>liaukos</w:t>
            </w:r>
            <w:proofErr w:type="spellEnd"/>
            <w:r>
              <w:rPr>
                <w:rFonts w:ascii="Times New Roman" w:hAnsi="Times New Roman"/>
                <w:color w:val="000000"/>
                <w:sz w:val="22"/>
                <w:szCs w:val="22"/>
                <w:lang w:val="en-US"/>
              </w:rPr>
              <w:t xml:space="preserve"> </w:t>
            </w:r>
            <w:proofErr w:type="spellStart"/>
            <w:r>
              <w:rPr>
                <w:rFonts w:ascii="Times New Roman" w:hAnsi="Times New Roman"/>
                <w:color w:val="000000"/>
                <w:sz w:val="22"/>
                <w:szCs w:val="22"/>
                <w:lang w:val="en-US"/>
              </w:rPr>
              <w:t>vėžio</w:t>
            </w:r>
            <w:proofErr w:type="spellEnd"/>
            <w:r>
              <w:rPr>
                <w:rFonts w:ascii="Times New Roman" w:hAnsi="Times New Roman"/>
                <w:color w:val="000000"/>
                <w:sz w:val="22"/>
                <w:szCs w:val="22"/>
                <w:lang w:val="en-US"/>
              </w:rPr>
              <w:t xml:space="preserve"> </w:t>
            </w:r>
            <w:proofErr w:type="spellStart"/>
            <w:r>
              <w:rPr>
                <w:rFonts w:ascii="Times New Roman" w:hAnsi="Times New Roman"/>
                <w:color w:val="000000"/>
                <w:sz w:val="22"/>
                <w:szCs w:val="22"/>
                <w:lang w:val="en-US"/>
              </w:rPr>
              <w:t>ankstyvosios</w:t>
            </w:r>
            <w:proofErr w:type="spellEnd"/>
            <w:r>
              <w:rPr>
                <w:rFonts w:ascii="Times New Roman" w:hAnsi="Times New Roman"/>
                <w:color w:val="000000"/>
                <w:sz w:val="22"/>
                <w:szCs w:val="22"/>
                <w:lang w:val="en-US"/>
              </w:rPr>
              <w:t xml:space="preserve"> </w:t>
            </w:r>
            <w:proofErr w:type="spellStart"/>
            <w:r>
              <w:rPr>
                <w:rFonts w:ascii="Times New Roman" w:hAnsi="Times New Roman"/>
                <w:color w:val="000000"/>
                <w:sz w:val="22"/>
                <w:szCs w:val="22"/>
                <w:lang w:val="en-US"/>
              </w:rPr>
              <w:t>diagnostikos</w:t>
            </w:r>
            <w:proofErr w:type="spellEnd"/>
            <w:r>
              <w:rPr>
                <w:rFonts w:ascii="Times New Roman" w:hAnsi="Times New Roman"/>
                <w:color w:val="000000"/>
                <w:sz w:val="22"/>
                <w:szCs w:val="22"/>
                <w:lang w:val="en-US"/>
              </w:rPr>
              <w:t xml:space="preserve"> </w:t>
            </w:r>
            <w:proofErr w:type="spellStart"/>
            <w:r>
              <w:rPr>
                <w:rFonts w:ascii="Times New Roman" w:hAnsi="Times New Roman"/>
                <w:color w:val="000000"/>
                <w:sz w:val="22"/>
                <w:szCs w:val="22"/>
                <w:lang w:val="en-US"/>
              </w:rPr>
              <w:t>finansavimo</w:t>
            </w:r>
            <w:proofErr w:type="spellEnd"/>
            <w:r>
              <w:rPr>
                <w:rFonts w:ascii="Times New Roman" w:hAnsi="Times New Roman"/>
                <w:color w:val="000000"/>
                <w:sz w:val="22"/>
                <w:szCs w:val="22"/>
                <w:lang w:val="en-US"/>
              </w:rPr>
              <w:t xml:space="preserve"> </w:t>
            </w:r>
            <w:proofErr w:type="spellStart"/>
            <w:r>
              <w:rPr>
                <w:rFonts w:ascii="Times New Roman" w:hAnsi="Times New Roman"/>
                <w:color w:val="000000"/>
                <w:sz w:val="22"/>
                <w:szCs w:val="22"/>
                <w:lang w:val="en-US"/>
              </w:rPr>
              <w:t>programos</w:t>
            </w:r>
            <w:proofErr w:type="spellEnd"/>
            <w:r>
              <w:rPr>
                <w:rFonts w:ascii="Times New Roman" w:hAnsi="Times New Roman"/>
                <w:color w:val="000000"/>
                <w:sz w:val="22"/>
                <w:szCs w:val="22"/>
                <w:lang w:val="en-US"/>
              </w:rPr>
              <w:t xml:space="preserve"> </w:t>
            </w:r>
            <w:proofErr w:type="spellStart"/>
            <w:r>
              <w:rPr>
                <w:rFonts w:ascii="Times New Roman" w:hAnsi="Times New Roman"/>
                <w:color w:val="000000"/>
                <w:sz w:val="22"/>
                <w:szCs w:val="22"/>
                <w:lang w:val="en-US"/>
              </w:rPr>
              <w:t>įgyvendinimas</w:t>
            </w:r>
            <w:proofErr w:type="spellEnd"/>
          </w:p>
          <w:p w:rsidR="008D4F73" w:rsidRDefault="008D4F73">
            <w:pPr>
              <w:tabs>
                <w:tab w:val="right" w:pos="4317"/>
              </w:tabs>
              <w:spacing w:line="276" w:lineRule="auto"/>
              <w:jc w:val="left"/>
              <w:rPr>
                <w:rFonts w:ascii="Times New Roman" w:hAnsi="Times New Roman"/>
                <w:color w:val="000000"/>
                <w:sz w:val="22"/>
                <w:szCs w:val="22"/>
                <w:lang w:val="en-US"/>
              </w:rPr>
            </w:pPr>
            <w:r>
              <w:rPr>
                <w:rFonts w:ascii="Times New Roman" w:hAnsi="Times New Roman"/>
                <w:color w:val="000000"/>
                <w:sz w:val="22"/>
                <w:szCs w:val="22"/>
                <w:lang w:val="en-US"/>
              </w:rPr>
              <w:t>Vyr</w:t>
            </w:r>
            <w:r>
              <w:rPr>
                <w:rFonts w:ascii="Times New Roman" w:hAnsi="Times New Roman"/>
                <w:color w:val="000000"/>
                <w:sz w:val="22"/>
                <w:szCs w:val="22"/>
                <w:lang w:val="lt-LT"/>
              </w:rPr>
              <w:t xml:space="preserve">ų – 427, pasitikrino – 139, 32,6 </w:t>
            </w:r>
            <w:r>
              <w:rPr>
                <w:rFonts w:ascii="Times New Roman" w:hAnsi="Times New Roman"/>
                <w:color w:val="000000"/>
                <w:sz w:val="22"/>
                <w:szCs w:val="22"/>
                <w:lang w:val="en-US"/>
              </w:rPr>
              <w:t>%</w:t>
            </w:r>
          </w:p>
          <w:p w:rsidR="008D4F73" w:rsidRDefault="008D4F73">
            <w:pPr>
              <w:tabs>
                <w:tab w:val="right" w:pos="4317"/>
              </w:tabs>
              <w:spacing w:line="276" w:lineRule="auto"/>
              <w:jc w:val="left"/>
              <w:rPr>
                <w:rFonts w:ascii="Times New Roman" w:hAnsi="Times New Roman"/>
                <w:color w:val="000000"/>
                <w:sz w:val="22"/>
                <w:szCs w:val="22"/>
                <w:lang w:val="en-US"/>
              </w:rPr>
            </w:pPr>
            <w:r>
              <w:rPr>
                <w:rFonts w:ascii="Times New Roman" w:hAnsi="Times New Roman"/>
                <w:color w:val="000000"/>
                <w:sz w:val="22"/>
                <w:szCs w:val="22"/>
                <w:lang w:val="en-US"/>
              </w:rPr>
              <w:t xml:space="preserve">5. </w:t>
            </w:r>
            <w:proofErr w:type="spellStart"/>
            <w:r>
              <w:rPr>
                <w:rFonts w:ascii="Times New Roman" w:hAnsi="Times New Roman"/>
                <w:color w:val="000000"/>
                <w:sz w:val="22"/>
                <w:szCs w:val="22"/>
                <w:lang w:val="en-US"/>
              </w:rPr>
              <w:t>Širdies</w:t>
            </w:r>
            <w:proofErr w:type="spellEnd"/>
            <w:r>
              <w:rPr>
                <w:rFonts w:ascii="Times New Roman" w:hAnsi="Times New Roman"/>
                <w:color w:val="000000"/>
                <w:sz w:val="22"/>
                <w:szCs w:val="22"/>
                <w:lang w:val="en-US"/>
              </w:rPr>
              <w:t xml:space="preserve"> </w:t>
            </w:r>
            <w:proofErr w:type="spellStart"/>
            <w:r>
              <w:rPr>
                <w:rFonts w:ascii="Times New Roman" w:hAnsi="Times New Roman"/>
                <w:color w:val="000000"/>
                <w:sz w:val="22"/>
                <w:szCs w:val="22"/>
                <w:lang w:val="en-US"/>
              </w:rPr>
              <w:t>kraujagyslių</w:t>
            </w:r>
            <w:proofErr w:type="spellEnd"/>
            <w:r>
              <w:rPr>
                <w:rFonts w:ascii="Times New Roman" w:hAnsi="Times New Roman"/>
                <w:color w:val="000000"/>
                <w:sz w:val="22"/>
                <w:szCs w:val="22"/>
                <w:lang w:val="en-US"/>
              </w:rPr>
              <w:t xml:space="preserve"> </w:t>
            </w:r>
            <w:proofErr w:type="spellStart"/>
            <w:r>
              <w:rPr>
                <w:rFonts w:ascii="Times New Roman" w:hAnsi="Times New Roman"/>
                <w:color w:val="000000"/>
                <w:sz w:val="22"/>
                <w:szCs w:val="22"/>
                <w:lang w:val="en-US"/>
              </w:rPr>
              <w:t>ligų</w:t>
            </w:r>
            <w:proofErr w:type="spellEnd"/>
            <w:r>
              <w:rPr>
                <w:rFonts w:ascii="Times New Roman" w:hAnsi="Times New Roman"/>
                <w:color w:val="000000"/>
                <w:sz w:val="22"/>
                <w:szCs w:val="22"/>
                <w:lang w:val="en-US"/>
              </w:rPr>
              <w:t xml:space="preserve"> </w:t>
            </w:r>
            <w:proofErr w:type="spellStart"/>
            <w:r>
              <w:rPr>
                <w:rFonts w:ascii="Times New Roman" w:hAnsi="Times New Roman"/>
                <w:color w:val="000000"/>
                <w:sz w:val="22"/>
                <w:szCs w:val="22"/>
                <w:lang w:val="en-US"/>
              </w:rPr>
              <w:t>prevencijos</w:t>
            </w:r>
            <w:proofErr w:type="spellEnd"/>
            <w:r>
              <w:rPr>
                <w:rFonts w:ascii="Times New Roman" w:hAnsi="Times New Roman"/>
                <w:color w:val="000000"/>
                <w:sz w:val="22"/>
                <w:szCs w:val="22"/>
                <w:lang w:val="en-US"/>
              </w:rPr>
              <w:t xml:space="preserve"> </w:t>
            </w:r>
            <w:proofErr w:type="spellStart"/>
            <w:r>
              <w:rPr>
                <w:rFonts w:ascii="Times New Roman" w:hAnsi="Times New Roman"/>
                <w:color w:val="000000"/>
                <w:sz w:val="22"/>
                <w:szCs w:val="22"/>
                <w:lang w:val="en-US"/>
              </w:rPr>
              <w:t>programos</w:t>
            </w:r>
            <w:proofErr w:type="spellEnd"/>
            <w:r>
              <w:rPr>
                <w:rFonts w:ascii="Times New Roman" w:hAnsi="Times New Roman"/>
                <w:color w:val="000000"/>
                <w:sz w:val="22"/>
                <w:szCs w:val="22"/>
                <w:lang w:val="en-US"/>
              </w:rPr>
              <w:t xml:space="preserve"> </w:t>
            </w:r>
            <w:proofErr w:type="spellStart"/>
            <w:r>
              <w:rPr>
                <w:rFonts w:ascii="Times New Roman" w:hAnsi="Times New Roman"/>
                <w:color w:val="000000"/>
                <w:sz w:val="22"/>
                <w:szCs w:val="22"/>
                <w:lang w:val="en-US"/>
              </w:rPr>
              <w:t>įgyvendinimas</w:t>
            </w:r>
            <w:proofErr w:type="spellEnd"/>
          </w:p>
          <w:p w:rsidR="008D4F73" w:rsidRDefault="008D4F73">
            <w:pPr>
              <w:tabs>
                <w:tab w:val="right" w:pos="4317"/>
              </w:tabs>
              <w:spacing w:line="276" w:lineRule="auto"/>
              <w:jc w:val="left"/>
              <w:rPr>
                <w:rFonts w:ascii="Times New Roman" w:hAnsi="Times New Roman"/>
                <w:color w:val="000000"/>
                <w:sz w:val="22"/>
                <w:szCs w:val="22"/>
                <w:lang w:val="en-US"/>
              </w:rPr>
            </w:pPr>
            <w:r>
              <w:rPr>
                <w:rFonts w:ascii="Times New Roman" w:hAnsi="Times New Roman"/>
                <w:color w:val="000000"/>
                <w:sz w:val="22"/>
                <w:szCs w:val="22"/>
                <w:lang w:val="en-US"/>
              </w:rPr>
              <w:t>Vyr</w:t>
            </w:r>
            <w:r>
              <w:rPr>
                <w:rFonts w:ascii="Times New Roman" w:hAnsi="Times New Roman"/>
                <w:color w:val="000000"/>
                <w:sz w:val="22"/>
                <w:szCs w:val="22"/>
                <w:lang w:val="lt-LT"/>
              </w:rPr>
              <w:t xml:space="preserve">ų – 367, pasitikrino – 97, 26,4 </w:t>
            </w:r>
            <w:r>
              <w:rPr>
                <w:rFonts w:ascii="Times New Roman" w:hAnsi="Times New Roman"/>
                <w:color w:val="000000"/>
                <w:sz w:val="22"/>
                <w:szCs w:val="22"/>
                <w:lang w:val="en-US"/>
              </w:rPr>
              <w:t>%</w:t>
            </w:r>
          </w:p>
          <w:p w:rsidR="008D4F73" w:rsidRDefault="008D4F73">
            <w:pPr>
              <w:tabs>
                <w:tab w:val="right" w:pos="4317"/>
              </w:tabs>
              <w:spacing w:line="276" w:lineRule="auto"/>
              <w:jc w:val="left"/>
              <w:rPr>
                <w:rFonts w:ascii="Calibri" w:hAnsi="Calibri"/>
                <w:color w:val="FF0000"/>
                <w:sz w:val="22"/>
                <w:szCs w:val="22"/>
                <w:lang w:val="en-US"/>
              </w:rPr>
            </w:pPr>
            <w:proofErr w:type="spellStart"/>
            <w:r>
              <w:rPr>
                <w:rFonts w:ascii="Times New Roman" w:hAnsi="Times New Roman"/>
                <w:color w:val="000000"/>
                <w:sz w:val="22"/>
                <w:szCs w:val="22"/>
                <w:lang w:val="en-US"/>
              </w:rPr>
              <w:t>Moter</w:t>
            </w:r>
            <w:proofErr w:type="spellEnd"/>
            <w:r>
              <w:rPr>
                <w:rFonts w:ascii="Times New Roman" w:hAnsi="Times New Roman"/>
                <w:color w:val="000000"/>
                <w:sz w:val="22"/>
                <w:szCs w:val="22"/>
                <w:lang w:val="lt-LT"/>
              </w:rPr>
              <w:t xml:space="preserve">ų – 9801, pasitikrino 311, 31,7 </w:t>
            </w:r>
            <w:r>
              <w:rPr>
                <w:rFonts w:ascii="Times New Roman" w:hAnsi="Times New Roman"/>
                <w:color w:val="000000"/>
                <w:sz w:val="22"/>
                <w:szCs w:val="22"/>
                <w:lang w:val="en-US"/>
              </w:rPr>
              <w:t>%</w:t>
            </w:r>
            <w:r>
              <w:rPr>
                <w:rFonts w:ascii="Times New Roman" w:hAnsi="Times New Roman"/>
                <w:color w:val="000000"/>
                <w:sz w:val="22"/>
                <w:szCs w:val="22"/>
                <w:lang w:val="en-US"/>
              </w:rPr>
              <w:tab/>
            </w:r>
          </w:p>
        </w:tc>
      </w:tr>
      <w:tr w:rsidR="008D4F73" w:rsidTr="008D4F73">
        <w:tc>
          <w:tcPr>
            <w:tcW w:w="362" w:type="pct"/>
            <w:tcBorders>
              <w:top w:val="single" w:sz="4" w:space="0" w:color="auto"/>
              <w:left w:val="single" w:sz="4" w:space="0" w:color="auto"/>
              <w:bottom w:val="single" w:sz="4" w:space="0" w:color="auto"/>
              <w:right w:val="single" w:sz="4" w:space="0" w:color="auto"/>
            </w:tcBorders>
            <w:hideMark/>
          </w:tcPr>
          <w:p w:rsidR="008D4F73" w:rsidRDefault="008D4F73">
            <w:pPr>
              <w:spacing w:line="276" w:lineRule="auto"/>
            </w:pPr>
            <w:r>
              <w:rPr>
                <w:sz w:val="22"/>
                <w:szCs w:val="22"/>
              </w:rPr>
              <w:t xml:space="preserve">2. </w:t>
            </w:r>
          </w:p>
        </w:tc>
        <w:tc>
          <w:tcPr>
            <w:tcW w:w="1095" w:type="pct"/>
            <w:tcBorders>
              <w:top w:val="single" w:sz="4" w:space="0" w:color="auto"/>
              <w:left w:val="single" w:sz="4" w:space="0" w:color="auto"/>
              <w:bottom w:val="single" w:sz="4" w:space="0" w:color="auto"/>
              <w:right w:val="single" w:sz="4" w:space="0" w:color="auto"/>
            </w:tcBorders>
          </w:tcPr>
          <w:p w:rsidR="008D4F73" w:rsidRDefault="008D4F73">
            <w:pPr>
              <w:spacing w:line="276" w:lineRule="auto"/>
              <w:rPr>
                <w:sz w:val="22"/>
                <w:szCs w:val="22"/>
              </w:rPr>
            </w:pPr>
            <w:proofErr w:type="spellStart"/>
            <w:r>
              <w:rPr>
                <w:bCs/>
                <w:sz w:val="22"/>
                <w:szCs w:val="22"/>
              </w:rPr>
              <w:t>Ukmergės</w:t>
            </w:r>
            <w:proofErr w:type="spellEnd"/>
            <w:r>
              <w:rPr>
                <w:bCs/>
                <w:sz w:val="22"/>
                <w:szCs w:val="22"/>
              </w:rPr>
              <w:t xml:space="preserve"> </w:t>
            </w:r>
            <w:proofErr w:type="spellStart"/>
            <w:r>
              <w:rPr>
                <w:bCs/>
                <w:sz w:val="22"/>
                <w:szCs w:val="22"/>
              </w:rPr>
              <w:t>rajono</w:t>
            </w:r>
            <w:proofErr w:type="spellEnd"/>
            <w:r>
              <w:rPr>
                <w:bCs/>
                <w:sz w:val="22"/>
                <w:szCs w:val="22"/>
              </w:rPr>
              <w:t xml:space="preserve"> </w:t>
            </w:r>
            <w:proofErr w:type="spellStart"/>
            <w:r>
              <w:rPr>
                <w:bCs/>
                <w:sz w:val="22"/>
                <w:szCs w:val="22"/>
              </w:rPr>
              <w:t>savivaldybės</w:t>
            </w:r>
            <w:proofErr w:type="spellEnd"/>
            <w:r>
              <w:rPr>
                <w:bCs/>
                <w:sz w:val="22"/>
                <w:szCs w:val="22"/>
              </w:rPr>
              <w:t xml:space="preserve"> </w:t>
            </w:r>
            <w:r>
              <w:rPr>
                <w:sz w:val="22"/>
                <w:szCs w:val="22"/>
              </w:rPr>
              <w:t xml:space="preserve">2014 m. m. </w:t>
            </w:r>
            <w:proofErr w:type="spellStart"/>
            <w:r>
              <w:rPr>
                <w:sz w:val="22"/>
                <w:szCs w:val="22"/>
              </w:rPr>
              <w:t>visuomenės</w:t>
            </w:r>
            <w:proofErr w:type="spellEnd"/>
            <w:r>
              <w:rPr>
                <w:sz w:val="22"/>
                <w:szCs w:val="22"/>
              </w:rPr>
              <w:t xml:space="preserve"> </w:t>
            </w:r>
            <w:proofErr w:type="spellStart"/>
            <w:r>
              <w:rPr>
                <w:sz w:val="22"/>
                <w:szCs w:val="22"/>
              </w:rPr>
              <w:t>sveikatos</w:t>
            </w:r>
            <w:proofErr w:type="spellEnd"/>
            <w:r>
              <w:rPr>
                <w:sz w:val="22"/>
                <w:szCs w:val="22"/>
              </w:rPr>
              <w:t xml:space="preserve"> </w:t>
            </w:r>
            <w:proofErr w:type="spellStart"/>
            <w:r>
              <w:rPr>
                <w:sz w:val="22"/>
                <w:szCs w:val="22"/>
              </w:rPr>
              <w:t>rėmimo</w:t>
            </w:r>
            <w:proofErr w:type="spellEnd"/>
            <w:r>
              <w:rPr>
                <w:sz w:val="22"/>
                <w:szCs w:val="22"/>
              </w:rPr>
              <w:t xml:space="preserve"> </w:t>
            </w:r>
            <w:proofErr w:type="spellStart"/>
            <w:r>
              <w:rPr>
                <w:sz w:val="22"/>
                <w:szCs w:val="22"/>
              </w:rPr>
              <w:t>specialioji</w:t>
            </w:r>
            <w:proofErr w:type="spellEnd"/>
            <w:r>
              <w:rPr>
                <w:sz w:val="22"/>
                <w:szCs w:val="22"/>
              </w:rPr>
              <w:t xml:space="preserve"> </w:t>
            </w:r>
            <w:proofErr w:type="spellStart"/>
            <w:r>
              <w:rPr>
                <w:sz w:val="22"/>
                <w:szCs w:val="22"/>
              </w:rPr>
              <w:t>programa</w:t>
            </w:r>
            <w:proofErr w:type="spellEnd"/>
          </w:p>
          <w:p w:rsidR="008D4F73" w:rsidRDefault="008D4F73">
            <w:pPr>
              <w:spacing w:line="276" w:lineRule="auto"/>
              <w:rPr>
                <w:bCs/>
              </w:rPr>
            </w:pPr>
          </w:p>
        </w:tc>
        <w:tc>
          <w:tcPr>
            <w:tcW w:w="1112" w:type="pct"/>
            <w:tcBorders>
              <w:top w:val="single" w:sz="4" w:space="0" w:color="auto"/>
              <w:left w:val="single" w:sz="4" w:space="0" w:color="auto"/>
              <w:bottom w:val="single" w:sz="4" w:space="0" w:color="auto"/>
              <w:right w:val="single" w:sz="4" w:space="0" w:color="auto"/>
            </w:tcBorders>
          </w:tcPr>
          <w:p w:rsidR="008D4F73" w:rsidRDefault="008D4F73">
            <w:pPr>
              <w:pStyle w:val="Default"/>
              <w:spacing w:line="276" w:lineRule="auto"/>
              <w:jc w:val="left"/>
              <w:rPr>
                <w:color w:val="auto"/>
                <w:sz w:val="22"/>
                <w:szCs w:val="22"/>
              </w:rPr>
            </w:pPr>
            <w:r>
              <w:rPr>
                <w:color w:val="auto"/>
                <w:sz w:val="22"/>
                <w:szCs w:val="22"/>
              </w:rPr>
              <w:t>Gerinti Ukmergės  rajono savivaldybės gyventojų sveikatą ir gyvenimo kokybę finansuojant ir remiant savivaldybės visuomenės sveikatos programas.</w:t>
            </w:r>
          </w:p>
          <w:p w:rsidR="008D4F73" w:rsidRDefault="008D4F73">
            <w:pPr>
              <w:spacing w:line="276" w:lineRule="auto"/>
              <w:rPr>
                <w:b/>
                <w:bCs/>
              </w:rPr>
            </w:pPr>
          </w:p>
        </w:tc>
        <w:tc>
          <w:tcPr>
            <w:tcW w:w="2431" w:type="pct"/>
            <w:tcBorders>
              <w:top w:val="single" w:sz="4" w:space="0" w:color="auto"/>
              <w:left w:val="single" w:sz="4" w:space="0" w:color="auto"/>
              <w:bottom w:val="single" w:sz="4" w:space="0" w:color="auto"/>
              <w:right w:val="single" w:sz="4" w:space="0" w:color="auto"/>
            </w:tcBorders>
            <w:hideMark/>
          </w:tcPr>
          <w:p w:rsidR="008D4F73" w:rsidRDefault="008D4F73">
            <w:pPr>
              <w:spacing w:line="276" w:lineRule="auto"/>
              <w:rPr>
                <w:sz w:val="22"/>
                <w:szCs w:val="22"/>
                <w:lang w:val="pt-BR"/>
              </w:rPr>
            </w:pPr>
            <w:r>
              <w:rPr>
                <w:sz w:val="22"/>
                <w:szCs w:val="22"/>
                <w:lang w:val="pt-BR"/>
              </w:rPr>
              <w:t xml:space="preserve">Bendruomenės rengia ir įgyvendina projektus. </w:t>
            </w:r>
          </w:p>
        </w:tc>
      </w:tr>
      <w:tr w:rsidR="008D4F73" w:rsidTr="008D4F73">
        <w:trPr>
          <w:trHeight w:val="987"/>
        </w:trPr>
        <w:tc>
          <w:tcPr>
            <w:tcW w:w="362" w:type="pct"/>
            <w:tcBorders>
              <w:top w:val="single" w:sz="4" w:space="0" w:color="auto"/>
              <w:left w:val="single" w:sz="4" w:space="0" w:color="auto"/>
              <w:bottom w:val="single" w:sz="4" w:space="0" w:color="auto"/>
              <w:right w:val="single" w:sz="4" w:space="0" w:color="auto"/>
            </w:tcBorders>
            <w:hideMark/>
          </w:tcPr>
          <w:p w:rsidR="008D4F73" w:rsidRDefault="008D4F73">
            <w:pPr>
              <w:spacing w:line="276" w:lineRule="auto"/>
              <w:rPr>
                <w:sz w:val="22"/>
                <w:szCs w:val="22"/>
              </w:rPr>
            </w:pPr>
            <w:r>
              <w:rPr>
                <w:sz w:val="22"/>
                <w:szCs w:val="22"/>
              </w:rPr>
              <w:t>3.</w:t>
            </w:r>
          </w:p>
        </w:tc>
        <w:tc>
          <w:tcPr>
            <w:tcW w:w="1095" w:type="pct"/>
            <w:tcBorders>
              <w:top w:val="single" w:sz="4" w:space="0" w:color="auto"/>
              <w:left w:val="single" w:sz="4" w:space="0" w:color="auto"/>
              <w:bottom w:val="single" w:sz="4" w:space="0" w:color="auto"/>
              <w:right w:val="single" w:sz="4" w:space="0" w:color="auto"/>
            </w:tcBorders>
          </w:tcPr>
          <w:p w:rsidR="008D4F73" w:rsidRDefault="008D4F73">
            <w:pPr>
              <w:spacing w:line="276" w:lineRule="auto"/>
              <w:rPr>
                <w:sz w:val="22"/>
                <w:szCs w:val="22"/>
              </w:rPr>
            </w:pPr>
            <w:proofErr w:type="spellStart"/>
            <w:r>
              <w:rPr>
                <w:sz w:val="22"/>
                <w:szCs w:val="22"/>
              </w:rPr>
              <w:t>Ukmergės</w:t>
            </w:r>
            <w:proofErr w:type="spellEnd"/>
            <w:r>
              <w:rPr>
                <w:sz w:val="22"/>
                <w:szCs w:val="22"/>
              </w:rPr>
              <w:t xml:space="preserve"> </w:t>
            </w:r>
            <w:proofErr w:type="spellStart"/>
            <w:r>
              <w:rPr>
                <w:sz w:val="22"/>
                <w:szCs w:val="22"/>
              </w:rPr>
              <w:t>rajono</w:t>
            </w:r>
            <w:proofErr w:type="spellEnd"/>
            <w:r>
              <w:rPr>
                <w:sz w:val="22"/>
                <w:szCs w:val="22"/>
              </w:rPr>
              <w:t xml:space="preserve"> </w:t>
            </w:r>
            <w:proofErr w:type="spellStart"/>
            <w:r>
              <w:rPr>
                <w:sz w:val="22"/>
                <w:szCs w:val="22"/>
              </w:rPr>
              <w:t>savivaldybės</w:t>
            </w:r>
            <w:proofErr w:type="spellEnd"/>
            <w:r>
              <w:rPr>
                <w:sz w:val="22"/>
                <w:szCs w:val="22"/>
              </w:rPr>
              <w:t xml:space="preserve"> </w:t>
            </w:r>
            <w:proofErr w:type="spellStart"/>
            <w:r>
              <w:rPr>
                <w:sz w:val="22"/>
                <w:szCs w:val="22"/>
              </w:rPr>
              <w:t>maudyklų</w:t>
            </w:r>
            <w:proofErr w:type="spellEnd"/>
            <w:r>
              <w:rPr>
                <w:sz w:val="22"/>
                <w:szCs w:val="22"/>
              </w:rPr>
              <w:t xml:space="preserve"> </w:t>
            </w:r>
            <w:proofErr w:type="spellStart"/>
            <w:r>
              <w:rPr>
                <w:sz w:val="22"/>
                <w:szCs w:val="22"/>
              </w:rPr>
              <w:t>vandens</w:t>
            </w:r>
            <w:proofErr w:type="spellEnd"/>
            <w:r>
              <w:rPr>
                <w:sz w:val="22"/>
                <w:szCs w:val="22"/>
              </w:rPr>
              <w:t xml:space="preserve"> </w:t>
            </w:r>
            <w:proofErr w:type="spellStart"/>
            <w:r>
              <w:rPr>
                <w:sz w:val="22"/>
                <w:szCs w:val="22"/>
              </w:rPr>
              <w:lastRenderedPageBreak/>
              <w:t>kokybės</w:t>
            </w:r>
            <w:proofErr w:type="spellEnd"/>
            <w:r>
              <w:rPr>
                <w:sz w:val="22"/>
                <w:szCs w:val="22"/>
              </w:rPr>
              <w:t xml:space="preserve"> stebėsenos </w:t>
            </w:r>
            <w:proofErr w:type="spellStart"/>
            <w:r>
              <w:rPr>
                <w:sz w:val="22"/>
                <w:szCs w:val="22"/>
              </w:rPr>
              <w:t>programa</w:t>
            </w:r>
            <w:proofErr w:type="spellEnd"/>
          </w:p>
          <w:p w:rsidR="008D4F73" w:rsidRDefault="008D4F73">
            <w:pPr>
              <w:spacing w:line="276" w:lineRule="auto"/>
              <w:rPr>
                <w:sz w:val="22"/>
                <w:szCs w:val="22"/>
              </w:rPr>
            </w:pPr>
          </w:p>
        </w:tc>
        <w:tc>
          <w:tcPr>
            <w:tcW w:w="1112" w:type="pct"/>
            <w:tcBorders>
              <w:top w:val="single" w:sz="4" w:space="0" w:color="auto"/>
              <w:left w:val="single" w:sz="4" w:space="0" w:color="auto"/>
              <w:bottom w:val="single" w:sz="4" w:space="0" w:color="auto"/>
              <w:right w:val="single" w:sz="4" w:space="0" w:color="auto"/>
            </w:tcBorders>
            <w:hideMark/>
          </w:tcPr>
          <w:p w:rsidR="008D4F73" w:rsidRDefault="008D4F73">
            <w:pPr>
              <w:spacing w:line="276" w:lineRule="auto"/>
              <w:rPr>
                <w:bCs/>
                <w:sz w:val="22"/>
                <w:szCs w:val="22"/>
              </w:rPr>
            </w:pPr>
            <w:proofErr w:type="spellStart"/>
            <w:r>
              <w:rPr>
                <w:sz w:val="22"/>
                <w:szCs w:val="22"/>
              </w:rPr>
              <w:lastRenderedPageBreak/>
              <w:t>Nustatyti</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prižiū-rėti</w:t>
            </w:r>
            <w:proofErr w:type="spellEnd"/>
            <w:r>
              <w:rPr>
                <w:sz w:val="22"/>
                <w:szCs w:val="22"/>
              </w:rPr>
              <w:t xml:space="preserve"> </w:t>
            </w:r>
            <w:proofErr w:type="spellStart"/>
            <w:r>
              <w:rPr>
                <w:sz w:val="22"/>
                <w:szCs w:val="22"/>
              </w:rPr>
              <w:t>maudyklų</w:t>
            </w:r>
            <w:proofErr w:type="spellEnd"/>
            <w:r>
              <w:rPr>
                <w:sz w:val="22"/>
                <w:szCs w:val="22"/>
              </w:rPr>
              <w:t xml:space="preserve"> van–dens </w:t>
            </w:r>
            <w:proofErr w:type="spellStart"/>
            <w:r>
              <w:rPr>
                <w:sz w:val="22"/>
                <w:szCs w:val="22"/>
              </w:rPr>
              <w:t>kokybę</w:t>
            </w:r>
            <w:proofErr w:type="spellEnd"/>
            <w:r>
              <w:rPr>
                <w:sz w:val="22"/>
                <w:szCs w:val="22"/>
              </w:rPr>
              <w:t xml:space="preserve">, </w:t>
            </w:r>
            <w:proofErr w:type="spellStart"/>
            <w:r>
              <w:rPr>
                <w:sz w:val="22"/>
                <w:szCs w:val="22"/>
              </w:rPr>
              <w:lastRenderedPageBreak/>
              <w:t>siekiant</w:t>
            </w:r>
            <w:proofErr w:type="spellEnd"/>
            <w:r>
              <w:rPr>
                <w:sz w:val="22"/>
                <w:szCs w:val="22"/>
              </w:rPr>
              <w:t xml:space="preserve"> </w:t>
            </w:r>
            <w:proofErr w:type="spellStart"/>
            <w:r>
              <w:rPr>
                <w:sz w:val="22"/>
                <w:szCs w:val="22"/>
              </w:rPr>
              <w:t>išsaugoti</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pagerinti</w:t>
            </w:r>
            <w:proofErr w:type="spellEnd"/>
            <w:r>
              <w:rPr>
                <w:sz w:val="22"/>
                <w:szCs w:val="22"/>
              </w:rPr>
              <w:t xml:space="preserve"> </w:t>
            </w:r>
            <w:proofErr w:type="spellStart"/>
            <w:r>
              <w:rPr>
                <w:sz w:val="22"/>
                <w:szCs w:val="22"/>
              </w:rPr>
              <w:t>maudyklų</w:t>
            </w:r>
            <w:proofErr w:type="spellEnd"/>
            <w:r>
              <w:rPr>
                <w:sz w:val="22"/>
                <w:szCs w:val="22"/>
              </w:rPr>
              <w:t xml:space="preserve"> </w:t>
            </w:r>
            <w:proofErr w:type="spellStart"/>
            <w:r>
              <w:rPr>
                <w:sz w:val="22"/>
                <w:szCs w:val="22"/>
              </w:rPr>
              <w:t>būklę</w:t>
            </w:r>
            <w:proofErr w:type="spellEnd"/>
            <w:r>
              <w:rPr>
                <w:sz w:val="22"/>
                <w:szCs w:val="22"/>
              </w:rPr>
              <w:t xml:space="preserve">, </w:t>
            </w:r>
            <w:proofErr w:type="spellStart"/>
            <w:r>
              <w:rPr>
                <w:sz w:val="22"/>
                <w:szCs w:val="22"/>
              </w:rPr>
              <w:t>sudaryti</w:t>
            </w:r>
            <w:proofErr w:type="spellEnd"/>
            <w:r>
              <w:rPr>
                <w:sz w:val="22"/>
                <w:szCs w:val="22"/>
              </w:rPr>
              <w:t xml:space="preserve"> </w:t>
            </w:r>
            <w:proofErr w:type="spellStart"/>
            <w:r>
              <w:rPr>
                <w:sz w:val="22"/>
                <w:szCs w:val="22"/>
              </w:rPr>
              <w:t>sau-gias</w:t>
            </w:r>
            <w:proofErr w:type="spellEnd"/>
            <w:r>
              <w:rPr>
                <w:sz w:val="22"/>
                <w:szCs w:val="22"/>
              </w:rPr>
              <w:t xml:space="preserve"> </w:t>
            </w:r>
            <w:proofErr w:type="spellStart"/>
            <w:r>
              <w:rPr>
                <w:sz w:val="22"/>
                <w:szCs w:val="22"/>
              </w:rPr>
              <w:t>sąlygas</w:t>
            </w:r>
            <w:proofErr w:type="spellEnd"/>
            <w:r>
              <w:rPr>
                <w:sz w:val="22"/>
                <w:szCs w:val="22"/>
              </w:rPr>
              <w:t xml:space="preserve"> </w:t>
            </w:r>
            <w:proofErr w:type="spellStart"/>
            <w:r>
              <w:rPr>
                <w:sz w:val="22"/>
                <w:szCs w:val="22"/>
              </w:rPr>
              <w:t>žmonių</w:t>
            </w:r>
            <w:proofErr w:type="spellEnd"/>
            <w:r>
              <w:rPr>
                <w:sz w:val="22"/>
                <w:szCs w:val="22"/>
              </w:rPr>
              <w:t xml:space="preserve"> </w:t>
            </w:r>
            <w:proofErr w:type="spellStart"/>
            <w:r>
              <w:rPr>
                <w:sz w:val="22"/>
                <w:szCs w:val="22"/>
              </w:rPr>
              <w:t>sveikatai</w:t>
            </w:r>
            <w:proofErr w:type="spellEnd"/>
            <w:r>
              <w:rPr>
                <w:sz w:val="22"/>
                <w:szCs w:val="22"/>
              </w:rPr>
              <w:t>.</w:t>
            </w:r>
          </w:p>
        </w:tc>
        <w:tc>
          <w:tcPr>
            <w:tcW w:w="2431" w:type="pct"/>
            <w:tcBorders>
              <w:top w:val="single" w:sz="4" w:space="0" w:color="auto"/>
              <w:left w:val="single" w:sz="4" w:space="0" w:color="auto"/>
              <w:bottom w:val="single" w:sz="4" w:space="0" w:color="auto"/>
              <w:right w:val="single" w:sz="4" w:space="0" w:color="auto"/>
            </w:tcBorders>
            <w:hideMark/>
          </w:tcPr>
          <w:p w:rsidR="008D4F73" w:rsidRDefault="008D4F73">
            <w:pPr>
              <w:spacing w:line="276" w:lineRule="auto"/>
              <w:rPr>
                <w:sz w:val="22"/>
                <w:szCs w:val="22"/>
              </w:rPr>
            </w:pPr>
            <w:proofErr w:type="spellStart"/>
            <w:r>
              <w:rPr>
                <w:sz w:val="22"/>
                <w:szCs w:val="22"/>
              </w:rPr>
              <w:lastRenderedPageBreak/>
              <w:t>Vykdyta</w:t>
            </w:r>
            <w:proofErr w:type="spellEnd"/>
            <w:r>
              <w:rPr>
                <w:sz w:val="22"/>
                <w:szCs w:val="22"/>
              </w:rPr>
              <w:t xml:space="preserve"> </w:t>
            </w:r>
            <w:proofErr w:type="spellStart"/>
            <w:r>
              <w:rPr>
                <w:sz w:val="22"/>
                <w:szCs w:val="22"/>
              </w:rPr>
              <w:t>stebėsena</w:t>
            </w:r>
            <w:proofErr w:type="spellEnd"/>
            <w:r>
              <w:rPr>
                <w:sz w:val="22"/>
                <w:szCs w:val="22"/>
              </w:rPr>
              <w:t xml:space="preserve"> 7 </w:t>
            </w:r>
            <w:proofErr w:type="spellStart"/>
            <w:r>
              <w:rPr>
                <w:sz w:val="22"/>
                <w:szCs w:val="22"/>
              </w:rPr>
              <w:t>maudyklose</w:t>
            </w:r>
            <w:proofErr w:type="spellEnd"/>
            <w:r>
              <w:rPr>
                <w:sz w:val="22"/>
                <w:szCs w:val="22"/>
              </w:rPr>
              <w:t xml:space="preserve">, </w:t>
            </w:r>
            <w:proofErr w:type="spellStart"/>
            <w:r>
              <w:rPr>
                <w:sz w:val="22"/>
                <w:szCs w:val="22"/>
              </w:rPr>
              <w:t>informacija</w:t>
            </w:r>
            <w:proofErr w:type="spellEnd"/>
            <w:r>
              <w:rPr>
                <w:sz w:val="22"/>
                <w:szCs w:val="22"/>
              </w:rPr>
              <w:t xml:space="preserve"> </w:t>
            </w:r>
            <w:proofErr w:type="spellStart"/>
            <w:r>
              <w:rPr>
                <w:sz w:val="22"/>
                <w:szCs w:val="22"/>
              </w:rPr>
              <w:t>pateikiama</w:t>
            </w:r>
            <w:proofErr w:type="spellEnd"/>
            <w:r>
              <w:rPr>
                <w:sz w:val="22"/>
                <w:szCs w:val="22"/>
              </w:rPr>
              <w:t xml:space="preserve"> </w:t>
            </w:r>
            <w:proofErr w:type="spellStart"/>
            <w:r>
              <w:rPr>
                <w:sz w:val="22"/>
                <w:szCs w:val="22"/>
              </w:rPr>
              <w:t>spaudoje</w:t>
            </w:r>
            <w:proofErr w:type="spellEnd"/>
            <w:r>
              <w:rPr>
                <w:sz w:val="22"/>
                <w:szCs w:val="22"/>
              </w:rPr>
              <w:t xml:space="preserve">. </w:t>
            </w:r>
          </w:p>
          <w:p w:rsidR="008D4F73" w:rsidRDefault="008D4F73">
            <w:pPr>
              <w:spacing w:line="276" w:lineRule="auto"/>
              <w:rPr>
                <w:sz w:val="22"/>
                <w:szCs w:val="22"/>
              </w:rPr>
            </w:pPr>
            <w:r>
              <w:rPr>
                <w:sz w:val="22"/>
                <w:szCs w:val="22"/>
              </w:rPr>
              <w:t xml:space="preserve">4 </w:t>
            </w:r>
            <w:proofErr w:type="spellStart"/>
            <w:r>
              <w:rPr>
                <w:sz w:val="22"/>
                <w:szCs w:val="22"/>
              </w:rPr>
              <w:t>mėn</w:t>
            </w:r>
            <w:proofErr w:type="spellEnd"/>
            <w:r>
              <w:rPr>
                <w:sz w:val="22"/>
                <w:szCs w:val="22"/>
              </w:rPr>
              <w:t xml:space="preserve"> </w:t>
            </w:r>
            <w:proofErr w:type="gramStart"/>
            <w:r>
              <w:rPr>
                <w:sz w:val="22"/>
                <w:szCs w:val="22"/>
              </w:rPr>
              <w:t>( 05</w:t>
            </w:r>
            <w:proofErr w:type="gramEnd"/>
            <w:r>
              <w:rPr>
                <w:sz w:val="22"/>
                <w:szCs w:val="22"/>
              </w:rPr>
              <w:t xml:space="preserve">-06-07-08 ) 2 </w:t>
            </w:r>
            <w:proofErr w:type="spellStart"/>
            <w:r>
              <w:rPr>
                <w:sz w:val="22"/>
                <w:szCs w:val="22"/>
              </w:rPr>
              <w:t>kartus</w:t>
            </w:r>
            <w:proofErr w:type="spellEnd"/>
            <w:r>
              <w:rPr>
                <w:sz w:val="22"/>
                <w:szCs w:val="22"/>
              </w:rPr>
              <w:t xml:space="preserve"> per </w:t>
            </w:r>
            <w:proofErr w:type="spellStart"/>
            <w:r>
              <w:rPr>
                <w:sz w:val="22"/>
                <w:szCs w:val="22"/>
              </w:rPr>
              <w:t>mėn</w:t>
            </w:r>
            <w:proofErr w:type="spellEnd"/>
            <w:r>
              <w:rPr>
                <w:sz w:val="22"/>
                <w:szCs w:val="22"/>
              </w:rPr>
              <w:t xml:space="preserve">. </w:t>
            </w:r>
            <w:proofErr w:type="spellStart"/>
            <w:r>
              <w:rPr>
                <w:sz w:val="22"/>
                <w:szCs w:val="22"/>
              </w:rPr>
              <w:lastRenderedPageBreak/>
              <w:t>atvykdavo</w:t>
            </w:r>
            <w:proofErr w:type="spellEnd"/>
            <w:r>
              <w:rPr>
                <w:sz w:val="22"/>
                <w:szCs w:val="22"/>
              </w:rPr>
              <w:t xml:space="preserve"> </w:t>
            </w:r>
            <w:proofErr w:type="spellStart"/>
            <w:r>
              <w:rPr>
                <w:sz w:val="22"/>
                <w:szCs w:val="22"/>
              </w:rPr>
              <w:t>specialistai</w:t>
            </w:r>
            <w:proofErr w:type="spellEnd"/>
            <w:r>
              <w:rPr>
                <w:sz w:val="22"/>
                <w:szCs w:val="22"/>
              </w:rPr>
              <w:t xml:space="preserve"> </w:t>
            </w:r>
            <w:proofErr w:type="spellStart"/>
            <w:r>
              <w:rPr>
                <w:sz w:val="22"/>
                <w:szCs w:val="22"/>
              </w:rPr>
              <w:t>iš</w:t>
            </w:r>
            <w:proofErr w:type="spellEnd"/>
            <w:r>
              <w:rPr>
                <w:sz w:val="22"/>
                <w:szCs w:val="22"/>
              </w:rPr>
              <w:t xml:space="preserve"> </w:t>
            </w:r>
            <w:proofErr w:type="spellStart"/>
            <w:r>
              <w:rPr>
                <w:sz w:val="22"/>
                <w:szCs w:val="22"/>
              </w:rPr>
              <w:t>laboratorijos</w:t>
            </w:r>
            <w:proofErr w:type="spellEnd"/>
            <w:r>
              <w:rPr>
                <w:sz w:val="22"/>
                <w:szCs w:val="22"/>
              </w:rPr>
              <w:t xml:space="preserve"> </w:t>
            </w:r>
            <w:proofErr w:type="spellStart"/>
            <w:r>
              <w:rPr>
                <w:sz w:val="22"/>
                <w:szCs w:val="22"/>
              </w:rPr>
              <w:t>imti</w:t>
            </w:r>
            <w:proofErr w:type="spellEnd"/>
            <w:r>
              <w:rPr>
                <w:sz w:val="22"/>
                <w:szCs w:val="22"/>
              </w:rPr>
              <w:t xml:space="preserve"> </w:t>
            </w:r>
            <w:proofErr w:type="spellStart"/>
            <w:r>
              <w:rPr>
                <w:sz w:val="22"/>
                <w:szCs w:val="22"/>
              </w:rPr>
              <w:t>mėginių</w:t>
            </w:r>
            <w:proofErr w:type="spellEnd"/>
            <w:r>
              <w:rPr>
                <w:sz w:val="22"/>
                <w:szCs w:val="22"/>
              </w:rPr>
              <w:t xml:space="preserve"> </w:t>
            </w:r>
            <w:proofErr w:type="spellStart"/>
            <w:r>
              <w:rPr>
                <w:sz w:val="22"/>
                <w:szCs w:val="22"/>
              </w:rPr>
              <w:t>iš</w:t>
            </w:r>
            <w:proofErr w:type="spellEnd"/>
            <w:r>
              <w:rPr>
                <w:sz w:val="22"/>
                <w:szCs w:val="22"/>
              </w:rPr>
              <w:t>:</w:t>
            </w:r>
          </w:p>
          <w:p w:rsidR="008D4F73" w:rsidRDefault="008D4F73">
            <w:pPr>
              <w:spacing w:line="276" w:lineRule="auto"/>
              <w:rPr>
                <w:sz w:val="22"/>
                <w:szCs w:val="22"/>
              </w:rPr>
            </w:pPr>
            <w:r>
              <w:rPr>
                <w:sz w:val="22"/>
                <w:szCs w:val="22"/>
              </w:rPr>
              <w:t xml:space="preserve">1.Šventosios </w:t>
            </w:r>
            <w:proofErr w:type="spellStart"/>
            <w:r>
              <w:rPr>
                <w:sz w:val="22"/>
                <w:szCs w:val="22"/>
              </w:rPr>
              <w:t>upė</w:t>
            </w:r>
            <w:proofErr w:type="spellEnd"/>
            <w:r>
              <w:rPr>
                <w:sz w:val="22"/>
                <w:szCs w:val="22"/>
              </w:rPr>
              <w:t xml:space="preserve"> ties </w:t>
            </w:r>
            <w:proofErr w:type="spellStart"/>
            <w:r>
              <w:rPr>
                <w:sz w:val="22"/>
                <w:szCs w:val="22"/>
              </w:rPr>
              <w:t>stadionu</w:t>
            </w:r>
            <w:proofErr w:type="spellEnd"/>
          </w:p>
          <w:p w:rsidR="008D4F73" w:rsidRDefault="008D4F73">
            <w:pPr>
              <w:spacing w:line="276" w:lineRule="auto"/>
              <w:rPr>
                <w:sz w:val="22"/>
                <w:szCs w:val="22"/>
              </w:rPr>
            </w:pPr>
            <w:r>
              <w:rPr>
                <w:sz w:val="22"/>
                <w:szCs w:val="22"/>
              </w:rPr>
              <w:t xml:space="preserve">2.Mūšios </w:t>
            </w:r>
            <w:proofErr w:type="spellStart"/>
            <w:r>
              <w:rPr>
                <w:sz w:val="22"/>
                <w:szCs w:val="22"/>
              </w:rPr>
              <w:t>ežeras</w:t>
            </w:r>
            <w:proofErr w:type="spellEnd"/>
          </w:p>
          <w:p w:rsidR="008D4F73" w:rsidRDefault="008D4F73">
            <w:pPr>
              <w:spacing w:line="276" w:lineRule="auto"/>
              <w:rPr>
                <w:sz w:val="22"/>
                <w:szCs w:val="22"/>
              </w:rPr>
            </w:pPr>
            <w:r>
              <w:rPr>
                <w:sz w:val="22"/>
                <w:szCs w:val="22"/>
              </w:rPr>
              <w:t xml:space="preserve">3.Kurėnų </w:t>
            </w:r>
            <w:proofErr w:type="spellStart"/>
            <w:r>
              <w:rPr>
                <w:sz w:val="22"/>
                <w:szCs w:val="22"/>
              </w:rPr>
              <w:t>ežeras</w:t>
            </w:r>
            <w:proofErr w:type="spellEnd"/>
          </w:p>
          <w:p w:rsidR="008D4F73" w:rsidRDefault="008D4F73">
            <w:pPr>
              <w:spacing w:line="276" w:lineRule="auto"/>
              <w:rPr>
                <w:sz w:val="22"/>
                <w:szCs w:val="22"/>
              </w:rPr>
            </w:pPr>
            <w:r>
              <w:rPr>
                <w:sz w:val="22"/>
                <w:szCs w:val="22"/>
              </w:rPr>
              <w:t xml:space="preserve">4.Šventosios </w:t>
            </w:r>
            <w:proofErr w:type="spellStart"/>
            <w:r>
              <w:rPr>
                <w:sz w:val="22"/>
                <w:szCs w:val="22"/>
              </w:rPr>
              <w:t>upė</w:t>
            </w:r>
            <w:proofErr w:type="spellEnd"/>
            <w:r>
              <w:rPr>
                <w:sz w:val="22"/>
                <w:szCs w:val="22"/>
              </w:rPr>
              <w:t xml:space="preserve"> ties </w:t>
            </w:r>
            <w:proofErr w:type="spellStart"/>
            <w:r>
              <w:rPr>
                <w:sz w:val="22"/>
                <w:szCs w:val="22"/>
              </w:rPr>
              <w:t>Šventupe</w:t>
            </w:r>
            <w:proofErr w:type="spellEnd"/>
          </w:p>
          <w:p w:rsidR="008D4F73" w:rsidRDefault="008D4F73">
            <w:pPr>
              <w:spacing w:line="276" w:lineRule="auto"/>
              <w:rPr>
                <w:sz w:val="22"/>
                <w:szCs w:val="22"/>
              </w:rPr>
            </w:pPr>
            <w:r>
              <w:rPr>
                <w:sz w:val="22"/>
                <w:szCs w:val="22"/>
              </w:rPr>
              <w:t xml:space="preserve">5.Veprių </w:t>
            </w:r>
            <w:proofErr w:type="spellStart"/>
            <w:r>
              <w:rPr>
                <w:sz w:val="22"/>
                <w:szCs w:val="22"/>
              </w:rPr>
              <w:t>ežeras</w:t>
            </w:r>
            <w:proofErr w:type="spellEnd"/>
          </w:p>
          <w:p w:rsidR="008D4F73" w:rsidRDefault="008D4F73">
            <w:pPr>
              <w:spacing w:line="276" w:lineRule="auto"/>
              <w:rPr>
                <w:sz w:val="22"/>
                <w:szCs w:val="22"/>
              </w:rPr>
            </w:pPr>
            <w:proofErr w:type="spellStart"/>
            <w:r>
              <w:rPr>
                <w:sz w:val="22"/>
                <w:szCs w:val="22"/>
              </w:rPr>
              <w:t>Atlikti</w:t>
            </w:r>
            <w:proofErr w:type="spellEnd"/>
            <w:r>
              <w:rPr>
                <w:sz w:val="22"/>
                <w:szCs w:val="22"/>
              </w:rPr>
              <w:t xml:space="preserve"> </w:t>
            </w:r>
            <w:proofErr w:type="spellStart"/>
            <w:r>
              <w:rPr>
                <w:sz w:val="22"/>
                <w:szCs w:val="22"/>
              </w:rPr>
              <w:t>žarninių</w:t>
            </w:r>
            <w:proofErr w:type="spellEnd"/>
            <w:r>
              <w:rPr>
                <w:sz w:val="22"/>
                <w:szCs w:val="22"/>
              </w:rPr>
              <w:t xml:space="preserve"> </w:t>
            </w:r>
            <w:proofErr w:type="spellStart"/>
            <w:r>
              <w:rPr>
                <w:sz w:val="22"/>
                <w:szCs w:val="22"/>
              </w:rPr>
              <w:t>enterokokų</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žarninių</w:t>
            </w:r>
            <w:proofErr w:type="spellEnd"/>
            <w:r>
              <w:rPr>
                <w:sz w:val="22"/>
                <w:szCs w:val="22"/>
              </w:rPr>
              <w:t xml:space="preserve"> </w:t>
            </w:r>
            <w:proofErr w:type="spellStart"/>
            <w:r>
              <w:rPr>
                <w:sz w:val="22"/>
                <w:szCs w:val="22"/>
              </w:rPr>
              <w:t>lazdelių</w:t>
            </w:r>
            <w:proofErr w:type="spellEnd"/>
            <w:r>
              <w:rPr>
                <w:sz w:val="22"/>
                <w:szCs w:val="22"/>
              </w:rPr>
              <w:t xml:space="preserve"> </w:t>
            </w:r>
            <w:proofErr w:type="spellStart"/>
            <w:r>
              <w:rPr>
                <w:sz w:val="22"/>
                <w:szCs w:val="22"/>
              </w:rPr>
              <w:t>vandens</w:t>
            </w:r>
            <w:proofErr w:type="spellEnd"/>
            <w:r>
              <w:rPr>
                <w:sz w:val="22"/>
                <w:szCs w:val="22"/>
              </w:rPr>
              <w:t xml:space="preserve"> </w:t>
            </w:r>
            <w:proofErr w:type="spellStart"/>
            <w:r>
              <w:rPr>
                <w:sz w:val="22"/>
                <w:szCs w:val="22"/>
              </w:rPr>
              <w:t>laboratoriniai</w:t>
            </w:r>
            <w:proofErr w:type="spellEnd"/>
            <w:r>
              <w:rPr>
                <w:sz w:val="22"/>
                <w:szCs w:val="22"/>
              </w:rPr>
              <w:t xml:space="preserve"> </w:t>
            </w:r>
            <w:proofErr w:type="spellStart"/>
            <w:r>
              <w:rPr>
                <w:sz w:val="22"/>
                <w:szCs w:val="22"/>
              </w:rPr>
              <w:t>tyrimai</w:t>
            </w:r>
            <w:proofErr w:type="spellEnd"/>
            <w:r>
              <w:rPr>
                <w:sz w:val="22"/>
                <w:szCs w:val="22"/>
              </w:rPr>
              <w:t xml:space="preserve">, </w:t>
            </w:r>
            <w:proofErr w:type="spellStart"/>
            <w:r>
              <w:rPr>
                <w:sz w:val="22"/>
                <w:szCs w:val="22"/>
              </w:rPr>
              <w:t>pateikti</w:t>
            </w:r>
            <w:proofErr w:type="spellEnd"/>
            <w:r>
              <w:rPr>
                <w:sz w:val="22"/>
                <w:szCs w:val="22"/>
              </w:rPr>
              <w:t xml:space="preserve"> </w:t>
            </w:r>
            <w:proofErr w:type="spellStart"/>
            <w:r>
              <w:rPr>
                <w:sz w:val="22"/>
                <w:szCs w:val="22"/>
              </w:rPr>
              <w:t>rezultatai</w:t>
            </w:r>
            <w:proofErr w:type="spellEnd"/>
            <w:r>
              <w:rPr>
                <w:sz w:val="22"/>
                <w:szCs w:val="22"/>
              </w:rPr>
              <w:t xml:space="preserve"> </w:t>
            </w:r>
            <w:proofErr w:type="spellStart"/>
            <w:r>
              <w:rPr>
                <w:sz w:val="22"/>
                <w:szCs w:val="22"/>
              </w:rPr>
              <w:t>visuomenei</w:t>
            </w:r>
            <w:proofErr w:type="spellEnd"/>
            <w:r>
              <w:rPr>
                <w:sz w:val="22"/>
                <w:szCs w:val="22"/>
              </w:rPr>
              <w:t xml:space="preserve">. </w:t>
            </w:r>
          </w:p>
          <w:p w:rsidR="008D4F73" w:rsidRDefault="008D4F73">
            <w:pPr>
              <w:spacing w:line="276" w:lineRule="auto"/>
              <w:rPr>
                <w:sz w:val="22"/>
                <w:szCs w:val="22"/>
              </w:rPr>
            </w:pPr>
            <w:r>
              <w:rPr>
                <w:sz w:val="22"/>
                <w:szCs w:val="22"/>
              </w:rPr>
              <w:t xml:space="preserve">O </w:t>
            </w:r>
            <w:proofErr w:type="spellStart"/>
            <w:r>
              <w:rPr>
                <w:sz w:val="22"/>
                <w:szCs w:val="22"/>
              </w:rPr>
              <w:t>nuo</w:t>
            </w:r>
            <w:proofErr w:type="spellEnd"/>
            <w:r>
              <w:rPr>
                <w:sz w:val="22"/>
                <w:szCs w:val="22"/>
              </w:rPr>
              <w:t xml:space="preserve"> 2013-07-24 d. </w:t>
            </w:r>
            <w:proofErr w:type="spellStart"/>
            <w:r>
              <w:rPr>
                <w:sz w:val="22"/>
                <w:szCs w:val="22"/>
              </w:rPr>
              <w:t>dar</w:t>
            </w:r>
            <w:proofErr w:type="spellEnd"/>
            <w:r>
              <w:rPr>
                <w:sz w:val="22"/>
                <w:szCs w:val="22"/>
              </w:rPr>
              <w:t xml:space="preserve"> </w:t>
            </w:r>
            <w:proofErr w:type="spellStart"/>
            <w:r>
              <w:rPr>
                <w:sz w:val="22"/>
                <w:szCs w:val="22"/>
              </w:rPr>
              <w:t>papildomai</w:t>
            </w:r>
            <w:proofErr w:type="spellEnd"/>
            <w:r>
              <w:rPr>
                <w:sz w:val="22"/>
                <w:szCs w:val="22"/>
              </w:rPr>
              <w:t xml:space="preserve"> </w:t>
            </w:r>
            <w:proofErr w:type="spellStart"/>
            <w:r>
              <w:rPr>
                <w:sz w:val="22"/>
                <w:szCs w:val="22"/>
              </w:rPr>
              <w:t>tirta</w:t>
            </w:r>
            <w:proofErr w:type="spellEnd"/>
            <w:r>
              <w:rPr>
                <w:sz w:val="22"/>
                <w:szCs w:val="22"/>
              </w:rPr>
              <w:t xml:space="preserve"> </w:t>
            </w:r>
            <w:proofErr w:type="spellStart"/>
            <w:r>
              <w:rPr>
                <w:sz w:val="22"/>
                <w:szCs w:val="22"/>
              </w:rPr>
              <w:t>Siesikų</w:t>
            </w:r>
            <w:proofErr w:type="spellEnd"/>
            <w:r>
              <w:rPr>
                <w:sz w:val="22"/>
                <w:szCs w:val="22"/>
              </w:rPr>
              <w:t xml:space="preserve"> </w:t>
            </w:r>
            <w:proofErr w:type="spellStart"/>
            <w:r>
              <w:rPr>
                <w:sz w:val="22"/>
                <w:szCs w:val="22"/>
              </w:rPr>
              <w:t>ežeras</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Obelių</w:t>
            </w:r>
            <w:proofErr w:type="spellEnd"/>
            <w:r>
              <w:rPr>
                <w:sz w:val="22"/>
                <w:szCs w:val="22"/>
              </w:rPr>
              <w:t xml:space="preserve"> </w:t>
            </w:r>
            <w:proofErr w:type="spellStart"/>
            <w:r>
              <w:rPr>
                <w:sz w:val="22"/>
                <w:szCs w:val="22"/>
              </w:rPr>
              <w:t>ežero</w:t>
            </w:r>
            <w:proofErr w:type="spellEnd"/>
            <w:r>
              <w:rPr>
                <w:sz w:val="22"/>
                <w:szCs w:val="22"/>
              </w:rPr>
              <w:t xml:space="preserve"> </w:t>
            </w:r>
            <w:proofErr w:type="spellStart"/>
            <w:r>
              <w:rPr>
                <w:sz w:val="22"/>
                <w:szCs w:val="22"/>
              </w:rPr>
              <w:t>vandens</w:t>
            </w:r>
            <w:proofErr w:type="spellEnd"/>
            <w:r>
              <w:rPr>
                <w:sz w:val="22"/>
                <w:szCs w:val="22"/>
              </w:rPr>
              <w:t xml:space="preserve"> </w:t>
            </w:r>
            <w:proofErr w:type="spellStart"/>
            <w:r>
              <w:rPr>
                <w:sz w:val="22"/>
                <w:szCs w:val="22"/>
              </w:rPr>
              <w:t>mėginiai</w:t>
            </w:r>
            <w:proofErr w:type="spellEnd"/>
            <w:r>
              <w:rPr>
                <w:sz w:val="22"/>
                <w:szCs w:val="22"/>
              </w:rPr>
              <w:t xml:space="preserve">. </w:t>
            </w:r>
          </w:p>
        </w:tc>
      </w:tr>
    </w:tbl>
    <w:p w:rsidR="008D4F73" w:rsidRDefault="008D4F73" w:rsidP="008D4F73">
      <w:pPr>
        <w:pStyle w:val="Antrat1"/>
        <w:tabs>
          <w:tab w:val="left" w:pos="426"/>
        </w:tabs>
        <w:spacing w:line="360" w:lineRule="auto"/>
        <w:jc w:val="center"/>
        <w:rPr>
          <w:rFonts w:ascii="!_Times" w:hAnsi="!_Times"/>
          <w:b w:val="0"/>
          <w:bCs w:val="0"/>
          <w:kern w:val="0"/>
          <w:sz w:val="20"/>
          <w:szCs w:val="24"/>
          <w:lang w:val="lt-LT"/>
        </w:rPr>
      </w:pPr>
      <w:bookmarkStart w:id="19" w:name="_toc2025"/>
      <w:bookmarkStart w:id="20" w:name="_Toc284013614"/>
      <w:bookmarkStart w:id="21" w:name="_Toc284835129"/>
      <w:bookmarkEnd w:id="19"/>
    </w:p>
    <w:p w:rsidR="008D4F73" w:rsidRDefault="008D4F73" w:rsidP="008D4F73">
      <w:pPr>
        <w:pStyle w:val="Antrat1"/>
        <w:tabs>
          <w:tab w:val="left" w:pos="426"/>
        </w:tabs>
        <w:spacing w:line="360" w:lineRule="auto"/>
        <w:jc w:val="center"/>
        <w:rPr>
          <w:rFonts w:ascii="Times New Roman" w:hAnsi="Times New Roman"/>
          <w:sz w:val="24"/>
          <w:lang w:val="lt-LT"/>
        </w:rPr>
      </w:pPr>
      <w:r>
        <w:rPr>
          <w:rFonts w:ascii="!_Times" w:hAnsi="!_Times"/>
          <w:bCs w:val="0"/>
          <w:kern w:val="0"/>
          <w:sz w:val="24"/>
          <w:szCs w:val="24"/>
          <w:lang w:val="lt-LT"/>
        </w:rPr>
        <w:t>VII.</w:t>
      </w:r>
      <w:r>
        <w:rPr>
          <w:rFonts w:ascii="!_Times" w:hAnsi="!_Times"/>
          <w:b w:val="0"/>
          <w:bCs w:val="0"/>
          <w:kern w:val="0"/>
          <w:sz w:val="24"/>
          <w:szCs w:val="24"/>
          <w:lang w:val="lt-LT"/>
        </w:rPr>
        <w:t xml:space="preserve"> </w:t>
      </w:r>
      <w:r>
        <w:rPr>
          <w:rFonts w:ascii="Times New Roman" w:hAnsi="Times New Roman"/>
          <w:sz w:val="24"/>
          <w:lang w:val="lt-LT"/>
        </w:rPr>
        <w:t>BENDRUOMENĖS, NEVALSTYBINIŲ ORGANIZACIJŲ, ŪKIO SUBJEKTŲ, SAVIVALDYBĖS ADMINISTRACIJOS STRUKTŪRINIŲ PADALINIŲ DALYVAVIMAS VYKDANT VISUOMENĖS SVEIKATOS PRIEŽIŪROS VEIKLĄ</w:t>
      </w:r>
      <w:bookmarkEnd w:id="20"/>
      <w:bookmarkEnd w:id="21"/>
    </w:p>
    <w:p w:rsidR="008D4F73" w:rsidRDefault="008D4F73" w:rsidP="008D4F73">
      <w:pPr>
        <w:spacing w:line="360" w:lineRule="auto"/>
        <w:ind w:left="1080"/>
        <w:rPr>
          <w:lang w:val="lt-LT"/>
        </w:rPr>
      </w:pPr>
    </w:p>
    <w:p w:rsidR="008D4F73" w:rsidRDefault="008D4F73" w:rsidP="008D4F73">
      <w:pPr>
        <w:rPr>
          <w:lang w:val="lt-LT"/>
        </w:rPr>
      </w:pPr>
    </w:p>
    <w:p w:rsidR="008D4F73" w:rsidRDefault="008D4F73" w:rsidP="008D4F73">
      <w:pPr>
        <w:suppressAutoHyphens w:val="0"/>
        <w:autoSpaceDE/>
        <w:autoSpaceDN w:val="0"/>
        <w:spacing w:line="360" w:lineRule="auto"/>
        <w:ind w:firstLine="1276"/>
        <w:rPr>
          <w:rFonts w:ascii="Times New Roman" w:eastAsia="Calibri" w:hAnsi="Times New Roman"/>
          <w:sz w:val="24"/>
          <w:lang w:val="lt-LT" w:eastAsia="en-US"/>
        </w:rPr>
      </w:pPr>
      <w:r>
        <w:rPr>
          <w:rFonts w:ascii="Times New Roman" w:eastAsia="Calibri" w:hAnsi="Times New Roman"/>
          <w:sz w:val="24"/>
          <w:lang w:val="lt-LT" w:eastAsia="en-US"/>
        </w:rPr>
        <w:t xml:space="preserve">1. Visuomeninių organizacijų dalyvavimas </w:t>
      </w:r>
      <w:proofErr w:type="spellStart"/>
      <w:r>
        <w:rPr>
          <w:rFonts w:ascii="Times New Roman" w:eastAsia="Calibri" w:hAnsi="Times New Roman"/>
          <w:sz w:val="24"/>
          <w:lang w:val="lt-LT" w:eastAsia="en-US"/>
        </w:rPr>
        <w:t>sveikatinimo</w:t>
      </w:r>
      <w:proofErr w:type="spellEnd"/>
      <w:r>
        <w:rPr>
          <w:rFonts w:ascii="Times New Roman" w:eastAsia="Calibri" w:hAnsi="Times New Roman"/>
          <w:sz w:val="24"/>
          <w:lang w:val="lt-LT" w:eastAsia="en-US"/>
        </w:rPr>
        <w:t xml:space="preserve"> veikloje ir priimant svarbius su visuomenės sveikata susijusius sprendimus. </w:t>
      </w:r>
    </w:p>
    <w:p w:rsidR="008D4F73" w:rsidRDefault="008D4F73" w:rsidP="008D4F73">
      <w:pPr>
        <w:suppressAutoHyphens w:val="0"/>
        <w:autoSpaceDE/>
        <w:autoSpaceDN w:val="0"/>
        <w:spacing w:line="360" w:lineRule="auto"/>
        <w:ind w:firstLine="1276"/>
        <w:rPr>
          <w:rFonts w:ascii="Times New Roman" w:eastAsia="Calibri" w:hAnsi="Times New Roman"/>
          <w:sz w:val="24"/>
          <w:lang w:val="lt-LT" w:eastAsia="en-US"/>
        </w:rPr>
      </w:pPr>
      <w:r>
        <w:rPr>
          <w:rFonts w:ascii="Times New Roman" w:eastAsia="Calibri" w:hAnsi="Times New Roman"/>
          <w:sz w:val="24"/>
          <w:lang w:val="lt-LT" w:eastAsia="en-US"/>
        </w:rPr>
        <w:tab/>
        <w:t xml:space="preserve"> 2013 m. </w:t>
      </w:r>
      <w:proofErr w:type="spellStart"/>
      <w:r>
        <w:rPr>
          <w:rFonts w:ascii="Times New Roman" w:eastAsia="Calibri" w:hAnsi="Times New Roman"/>
          <w:sz w:val="24"/>
          <w:lang w:val="lt-LT" w:eastAsia="en-US"/>
        </w:rPr>
        <w:t>sveikatinimo</w:t>
      </w:r>
      <w:proofErr w:type="spellEnd"/>
      <w:r>
        <w:rPr>
          <w:rFonts w:ascii="Times New Roman" w:eastAsia="Calibri" w:hAnsi="Times New Roman"/>
          <w:sz w:val="24"/>
          <w:lang w:val="lt-LT" w:eastAsia="en-US"/>
        </w:rPr>
        <w:t xml:space="preserve"> veikloje dalyvavo įvairios Ukmergės rajono visuomeninės organizacijos. Šios organizacijos rengė įvairius projektus, susijusius su sveikatos išsaugojimu, sveiko gyvenimo būdo propagavimu, sveikos aplinkos kūrimu,  į konsultacijas kvietė biuro specialistus.  </w:t>
      </w:r>
    </w:p>
    <w:p w:rsidR="008D4F73" w:rsidRDefault="008D4F73" w:rsidP="008D4F73">
      <w:pPr>
        <w:suppressAutoHyphens w:val="0"/>
        <w:autoSpaceDE/>
        <w:autoSpaceDN w:val="0"/>
        <w:spacing w:line="360" w:lineRule="auto"/>
        <w:ind w:firstLine="1276"/>
        <w:rPr>
          <w:rFonts w:ascii="Times New Roman" w:eastAsia="Calibri" w:hAnsi="Times New Roman"/>
          <w:sz w:val="24"/>
          <w:lang w:val="lt-LT" w:eastAsia="en-US"/>
        </w:rPr>
      </w:pPr>
      <w:r>
        <w:rPr>
          <w:rFonts w:ascii="Times New Roman" w:eastAsia="Calibri" w:hAnsi="Times New Roman"/>
          <w:sz w:val="24"/>
          <w:lang w:val="lt-LT" w:eastAsia="en-US"/>
        </w:rPr>
        <w:t xml:space="preserve">2. Savivaldybės skirtos lėšos nevalstybinėms organizacijoms, veikiančioms visuomenės sveikatos srityje, ugdymo </w:t>
      </w:r>
      <w:proofErr w:type="spellStart"/>
      <w:r>
        <w:rPr>
          <w:rFonts w:ascii="Times New Roman" w:eastAsia="Calibri" w:hAnsi="Times New Roman"/>
          <w:sz w:val="24"/>
          <w:lang w:val="lt-LT" w:eastAsia="en-US"/>
        </w:rPr>
        <w:t>įstaogoms</w:t>
      </w:r>
      <w:proofErr w:type="spellEnd"/>
      <w:r>
        <w:rPr>
          <w:rFonts w:ascii="Times New Roman" w:eastAsia="Calibri" w:hAnsi="Times New Roman"/>
          <w:sz w:val="24"/>
          <w:lang w:val="lt-LT" w:eastAsia="en-US"/>
        </w:rPr>
        <w:t xml:space="preserve">.  </w:t>
      </w:r>
    </w:p>
    <w:p w:rsidR="008D4F73" w:rsidRDefault="008D4F73" w:rsidP="008D4F73">
      <w:pPr>
        <w:suppressAutoHyphens w:val="0"/>
        <w:autoSpaceDE/>
        <w:autoSpaceDN w:val="0"/>
        <w:spacing w:line="360" w:lineRule="auto"/>
        <w:rPr>
          <w:rFonts w:ascii="Times New Roman" w:eastAsia="Calibri" w:hAnsi="Times New Roman"/>
          <w:sz w:val="24"/>
          <w:lang w:val="lt-LT" w:eastAsia="en-US"/>
        </w:rPr>
      </w:pPr>
      <w:r>
        <w:rPr>
          <w:rFonts w:ascii="Times New Roman" w:eastAsia="Calibri" w:hAnsi="Times New Roman"/>
          <w:sz w:val="24"/>
          <w:lang w:val="lt-LT" w:eastAsia="en-US"/>
        </w:rPr>
        <w:tab/>
        <w:t>2014 metais Ukmergės rajono savivaldybė skyrė</w:t>
      </w:r>
      <w:r>
        <w:rPr>
          <w:rFonts w:ascii="Times New Roman" w:eastAsia="Calibri" w:hAnsi="Times New Roman"/>
          <w:color w:val="FF0000"/>
          <w:sz w:val="24"/>
          <w:lang w:val="lt-LT" w:eastAsia="en-US"/>
        </w:rPr>
        <w:t xml:space="preserve"> </w:t>
      </w:r>
      <w:r>
        <w:rPr>
          <w:rFonts w:ascii="Times New Roman" w:eastAsia="Calibri" w:hAnsi="Times New Roman"/>
          <w:sz w:val="24"/>
          <w:lang w:val="lt-LT" w:eastAsia="en-US"/>
        </w:rPr>
        <w:t xml:space="preserve">lėšas savivaldybės nevalstybinių organizacijų parengtiems projektams, susijusiems su </w:t>
      </w:r>
      <w:proofErr w:type="spellStart"/>
      <w:r>
        <w:rPr>
          <w:rFonts w:ascii="Times New Roman" w:eastAsia="Calibri" w:hAnsi="Times New Roman"/>
          <w:sz w:val="24"/>
          <w:lang w:val="lt-LT" w:eastAsia="en-US"/>
        </w:rPr>
        <w:t>sveikatinimo</w:t>
      </w:r>
      <w:proofErr w:type="spellEnd"/>
      <w:r>
        <w:rPr>
          <w:rFonts w:ascii="Times New Roman" w:eastAsia="Calibri" w:hAnsi="Times New Roman"/>
          <w:sz w:val="24"/>
          <w:lang w:val="lt-LT" w:eastAsia="en-US"/>
        </w:rPr>
        <w:t xml:space="preserve"> veikla, įgyvendinti.</w:t>
      </w:r>
    </w:p>
    <w:p w:rsidR="008D4F73" w:rsidRDefault="008D4F73" w:rsidP="008D4F73">
      <w:pPr>
        <w:suppressAutoHyphens w:val="0"/>
        <w:autoSpaceDE/>
        <w:autoSpaceDN w:val="0"/>
        <w:spacing w:line="360" w:lineRule="auto"/>
        <w:ind w:firstLine="1276"/>
        <w:rPr>
          <w:rFonts w:ascii="Times New Roman" w:eastAsia="Calibri" w:hAnsi="Times New Roman"/>
          <w:sz w:val="24"/>
          <w:lang w:val="lt-LT" w:eastAsia="en-US"/>
        </w:rPr>
      </w:pPr>
      <w:r>
        <w:rPr>
          <w:rFonts w:ascii="Times New Roman" w:eastAsia="Calibri" w:hAnsi="Times New Roman"/>
          <w:sz w:val="24"/>
          <w:lang w:val="lt-LT" w:eastAsia="en-US"/>
        </w:rPr>
        <w:t xml:space="preserve"> 3. Ūkio subjektų indėlis į visuomenės sveikatos priežiūros funkcijų įgyvendinimą savivaldybės teritorijoje. </w:t>
      </w:r>
    </w:p>
    <w:p w:rsidR="008D4F73" w:rsidRDefault="008D4F73" w:rsidP="008D4F73">
      <w:pPr>
        <w:suppressAutoHyphens w:val="0"/>
        <w:autoSpaceDE/>
        <w:autoSpaceDN w:val="0"/>
        <w:spacing w:line="360" w:lineRule="auto"/>
        <w:rPr>
          <w:rFonts w:ascii="Times New Roman" w:eastAsia="Calibri" w:hAnsi="Times New Roman"/>
          <w:sz w:val="24"/>
          <w:lang w:val="lt-LT" w:eastAsia="en-US"/>
        </w:rPr>
      </w:pPr>
      <w:r>
        <w:rPr>
          <w:rFonts w:ascii="Times New Roman" w:eastAsia="Calibri" w:hAnsi="Times New Roman"/>
          <w:sz w:val="24"/>
          <w:lang w:val="lt-LT" w:eastAsia="en-US"/>
        </w:rPr>
        <w:tab/>
      </w:r>
      <w:r>
        <w:rPr>
          <w:rFonts w:ascii="Times New Roman" w:eastAsia="Calibri" w:hAnsi="Times New Roman"/>
          <w:sz w:val="24"/>
          <w:lang w:val="lt-LT" w:eastAsia="en-US"/>
        </w:rPr>
        <w:tab/>
        <w:t xml:space="preserve">2014 m. Ukmergės rajono savivaldybėje ūkio subjektai  dalyvavo profilaktinėse medicininėse apžiūrose, valstybinėse prevencinėse programose,  prižiūrėjo, kaip jų objektuose laikomasi profesinės darbų saugos reikalavimų, lankė privalomojo sveikatos mokymo užsiėmimus. </w:t>
      </w:r>
    </w:p>
    <w:p w:rsidR="008D4F73" w:rsidRDefault="008D4F73" w:rsidP="008D4F73">
      <w:pPr>
        <w:suppressAutoHyphens w:val="0"/>
        <w:autoSpaceDE/>
        <w:autoSpaceDN w:val="0"/>
        <w:spacing w:line="360" w:lineRule="auto"/>
        <w:rPr>
          <w:rFonts w:ascii="Times New Roman" w:eastAsia="Calibri" w:hAnsi="Times New Roman"/>
          <w:sz w:val="24"/>
          <w:lang w:val="lt-LT" w:eastAsia="en-US"/>
        </w:rPr>
      </w:pPr>
      <w:r>
        <w:rPr>
          <w:rFonts w:ascii="Times New Roman" w:eastAsia="Calibri" w:hAnsi="Times New Roman"/>
          <w:sz w:val="24"/>
          <w:lang w:val="lt-LT" w:eastAsia="en-US"/>
        </w:rPr>
        <w:tab/>
      </w:r>
      <w:r>
        <w:rPr>
          <w:rFonts w:ascii="Times New Roman" w:eastAsia="Calibri" w:hAnsi="Times New Roman"/>
          <w:sz w:val="24"/>
          <w:lang w:val="lt-LT" w:eastAsia="en-US"/>
        </w:rPr>
        <w:tab/>
        <w:t>Nuo 2014 m. sausio 01 d. startavo Ukmergės rajono savivaldybės tarybos 2013-10-31 d. sprendimu Nr. 7-263 patvirtinta programa „Dėl savivaldybės įstaigų ir įmonių darbuotojų prevencinių sveikatos tikrinimų“</w:t>
      </w:r>
    </w:p>
    <w:p w:rsidR="008D4F73" w:rsidRDefault="008D4F73" w:rsidP="008D4F73">
      <w:pPr>
        <w:suppressAutoHyphens w:val="0"/>
        <w:autoSpaceDE/>
        <w:autoSpaceDN w:val="0"/>
        <w:spacing w:line="360" w:lineRule="auto"/>
        <w:jc w:val="left"/>
        <w:rPr>
          <w:rFonts w:ascii="Times New Roman" w:eastAsia="Calibri" w:hAnsi="Times New Roman"/>
          <w:i/>
          <w:sz w:val="24"/>
          <w:lang w:val="lt-LT" w:eastAsia="en-US"/>
        </w:rPr>
      </w:pPr>
      <w:r>
        <w:rPr>
          <w:rFonts w:ascii="Times New Roman" w:eastAsia="Calibri" w:hAnsi="Times New Roman"/>
          <w:i/>
          <w:sz w:val="24"/>
          <w:lang w:val="lt-LT" w:eastAsia="en-US"/>
        </w:rPr>
        <w:lastRenderedPageBreak/>
        <w:tab/>
      </w:r>
      <w:r>
        <w:rPr>
          <w:rFonts w:ascii="Times New Roman" w:eastAsia="Calibri" w:hAnsi="Times New Roman"/>
          <w:sz w:val="24"/>
          <w:lang w:val="lt-LT" w:eastAsia="en-US"/>
        </w:rPr>
        <w:t xml:space="preserve">Ukmergės rajono savivaldybės ugdymo įstaigos kasmet aktyviai dalyvauja </w:t>
      </w:r>
      <w:proofErr w:type="spellStart"/>
      <w:r>
        <w:rPr>
          <w:rFonts w:ascii="Times New Roman" w:eastAsia="Calibri" w:hAnsi="Times New Roman"/>
          <w:sz w:val="24"/>
          <w:lang w:val="lt-LT" w:eastAsia="en-US"/>
        </w:rPr>
        <w:t>sveikatinimo</w:t>
      </w:r>
      <w:proofErr w:type="spellEnd"/>
      <w:r>
        <w:rPr>
          <w:rFonts w:ascii="Times New Roman" w:eastAsia="Calibri" w:hAnsi="Times New Roman"/>
          <w:sz w:val="24"/>
          <w:lang w:val="lt-LT" w:eastAsia="en-US"/>
        </w:rPr>
        <w:t xml:space="preserve"> veikloje, rengdamos įvairius su sveikata, jos išsaugojimu bei gerinimu susijusius projektus. </w:t>
      </w:r>
    </w:p>
    <w:p w:rsidR="008D4F73" w:rsidRDefault="008D4F73" w:rsidP="008D4F73">
      <w:pPr>
        <w:rPr>
          <w:lang w:val="lt-LT"/>
        </w:rPr>
      </w:pPr>
    </w:p>
    <w:p w:rsidR="008D4F73" w:rsidRDefault="008D4F73" w:rsidP="008D4F73">
      <w:pPr>
        <w:rPr>
          <w:lang w:val="lt-LT"/>
        </w:rPr>
      </w:pPr>
    </w:p>
    <w:p w:rsidR="008D4F73" w:rsidRDefault="008D4F73" w:rsidP="008D4F73">
      <w:pPr>
        <w:pStyle w:val="Antrat1"/>
        <w:tabs>
          <w:tab w:val="num" w:pos="432"/>
        </w:tabs>
        <w:spacing w:before="0" w:after="0" w:line="360" w:lineRule="auto"/>
        <w:ind w:left="432" w:hanging="432"/>
        <w:jc w:val="center"/>
        <w:rPr>
          <w:rFonts w:ascii="Times New Roman" w:hAnsi="Times New Roman"/>
          <w:sz w:val="24"/>
          <w:lang w:val="lt-LT"/>
        </w:rPr>
      </w:pPr>
      <w:bookmarkStart w:id="22" w:name="_toc2030"/>
      <w:bookmarkStart w:id="23" w:name="_Toc284013616"/>
      <w:bookmarkStart w:id="24" w:name="_Toc284835130"/>
      <w:bookmarkEnd w:id="22"/>
      <w:r>
        <w:rPr>
          <w:rFonts w:ascii="Times New Roman" w:hAnsi="Times New Roman"/>
          <w:sz w:val="24"/>
          <w:lang w:val="lt-LT"/>
        </w:rPr>
        <w:t>VIII. VAIKŲ IR JAUNIMO SVEIKATOS PRIEŽIŪROS ĮGYVENDINIMAS</w:t>
      </w:r>
      <w:bookmarkEnd w:id="23"/>
      <w:bookmarkEnd w:id="24"/>
    </w:p>
    <w:p w:rsidR="008D4F73" w:rsidRDefault="008D4F73" w:rsidP="008D4F73">
      <w:pPr>
        <w:rPr>
          <w:lang w:val="lt-LT"/>
        </w:rPr>
      </w:pPr>
    </w:p>
    <w:p w:rsidR="008D4F73" w:rsidRDefault="008D4F73" w:rsidP="008D4F73">
      <w:pPr>
        <w:suppressAutoHyphens w:val="0"/>
        <w:autoSpaceDE/>
        <w:autoSpaceDN w:val="0"/>
        <w:ind w:right="-1" w:firstLine="720"/>
        <w:jc w:val="center"/>
        <w:outlineLvl w:val="0"/>
        <w:rPr>
          <w:rFonts w:ascii="Times New Roman" w:eastAsia="MS Mincho" w:hAnsi="Times New Roman"/>
          <w:b/>
          <w:sz w:val="24"/>
          <w:lang w:val="lt-LT" w:eastAsia="en-US"/>
        </w:rPr>
      </w:pPr>
      <w:r>
        <w:rPr>
          <w:rFonts w:ascii="Times New Roman" w:eastAsia="MS Mincho" w:hAnsi="Times New Roman"/>
          <w:b/>
          <w:sz w:val="24"/>
          <w:lang w:val="lt-LT" w:eastAsia="en-US"/>
        </w:rPr>
        <w:t xml:space="preserve">INFORMACIJA APIE SVEIKATOS PRIEŽIŪRĄ </w:t>
      </w:r>
    </w:p>
    <w:p w:rsidR="008D4F73" w:rsidRDefault="008D4F73" w:rsidP="008D4F73">
      <w:pPr>
        <w:suppressAutoHyphens w:val="0"/>
        <w:autoSpaceDE/>
        <w:autoSpaceDN w:val="0"/>
        <w:ind w:right="-1" w:firstLine="720"/>
        <w:jc w:val="center"/>
        <w:outlineLvl w:val="0"/>
        <w:rPr>
          <w:rFonts w:ascii="Times New Roman" w:eastAsia="MS Mincho" w:hAnsi="Times New Roman"/>
          <w:b/>
          <w:sz w:val="24"/>
          <w:szCs w:val="20"/>
          <w:lang w:val="lt-LT" w:eastAsia="en-US"/>
        </w:rPr>
      </w:pPr>
      <w:r>
        <w:rPr>
          <w:rFonts w:ascii="Times New Roman" w:eastAsia="MS Mincho" w:hAnsi="Times New Roman"/>
          <w:b/>
          <w:sz w:val="24"/>
          <w:szCs w:val="20"/>
          <w:lang w:val="lt-LT" w:eastAsia="en-US"/>
        </w:rPr>
        <w:t xml:space="preserve"> MOKYKLOSE</w:t>
      </w:r>
      <w:r>
        <w:rPr>
          <w:rFonts w:ascii="Times New Roman" w:eastAsia="MS Mincho" w:hAnsi="Times New Roman"/>
          <w:b/>
          <w:sz w:val="24"/>
          <w:lang w:val="lt-LT" w:eastAsia="en-US"/>
        </w:rPr>
        <w:t xml:space="preserve"> </w:t>
      </w:r>
      <w:r>
        <w:rPr>
          <w:rFonts w:ascii="Times New Roman" w:eastAsia="MS Mincho" w:hAnsi="Times New Roman"/>
          <w:b/>
          <w:sz w:val="24"/>
          <w:szCs w:val="20"/>
          <w:lang w:val="lt-LT" w:eastAsia="en-US"/>
        </w:rPr>
        <w:t>2014 METAIS</w:t>
      </w:r>
    </w:p>
    <w:p w:rsidR="008D4F73" w:rsidRDefault="008D4F73" w:rsidP="008D4F73">
      <w:pPr>
        <w:suppressAutoHyphens w:val="0"/>
        <w:autoSpaceDE/>
        <w:autoSpaceDN w:val="0"/>
        <w:spacing w:line="360" w:lineRule="auto"/>
        <w:ind w:right="-1" w:firstLine="720"/>
        <w:jc w:val="center"/>
        <w:rPr>
          <w:rFonts w:ascii="Times New Roman" w:eastAsia="MS Mincho" w:hAnsi="Times New Roman"/>
          <w:b/>
          <w:sz w:val="16"/>
          <w:szCs w:val="20"/>
          <w:lang w:val="lt-LT" w:eastAsia="en-US"/>
        </w:rPr>
      </w:pPr>
    </w:p>
    <w:p w:rsidR="008D4F73" w:rsidRDefault="008D4F73" w:rsidP="008D4F73">
      <w:pPr>
        <w:suppressAutoHyphens w:val="0"/>
        <w:autoSpaceDE/>
        <w:autoSpaceDN w:val="0"/>
        <w:ind w:right="-1" w:firstLine="720"/>
        <w:jc w:val="center"/>
        <w:outlineLvl w:val="0"/>
        <w:rPr>
          <w:rFonts w:ascii="Times New Roman" w:eastAsia="MS Mincho" w:hAnsi="Times New Roman"/>
          <w:b/>
          <w:sz w:val="24"/>
          <w:lang w:val="lt-LT" w:eastAsia="en-US"/>
        </w:rPr>
      </w:pPr>
      <w:r>
        <w:rPr>
          <w:rFonts w:ascii="Times New Roman" w:eastAsia="MS Mincho" w:hAnsi="Times New Roman"/>
          <w:b/>
          <w:sz w:val="24"/>
          <w:lang w:val="lt-LT" w:eastAsia="en-US"/>
        </w:rPr>
        <w:t>I. BENDRA INFORMACIJA</w:t>
      </w:r>
    </w:p>
    <w:p w:rsidR="008D4F73" w:rsidRDefault="008D4F73" w:rsidP="008D4F73">
      <w:pPr>
        <w:suppressAutoHyphens w:val="0"/>
        <w:autoSpaceDE/>
        <w:autoSpaceDN w:val="0"/>
        <w:spacing w:line="360" w:lineRule="auto"/>
        <w:ind w:right="-1" w:firstLine="720"/>
        <w:jc w:val="center"/>
        <w:rPr>
          <w:rFonts w:ascii="Times New Roman" w:eastAsia="MS Mincho" w:hAnsi="Times New Roman"/>
          <w:sz w:val="24"/>
          <w:lang w:val="lt-LT" w:eastAsia="en-US"/>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00" w:firstRow="0" w:lastRow="0" w:firstColumn="0" w:lastColumn="1" w:noHBand="0" w:noVBand="0"/>
      </w:tblPr>
      <w:tblGrid>
        <w:gridCol w:w="1200"/>
        <w:gridCol w:w="720"/>
        <w:gridCol w:w="1439"/>
        <w:gridCol w:w="1199"/>
        <w:gridCol w:w="720"/>
        <w:gridCol w:w="1226"/>
        <w:gridCol w:w="957"/>
        <w:gridCol w:w="1054"/>
        <w:gridCol w:w="1085"/>
      </w:tblGrid>
      <w:tr w:rsidR="008D4F73" w:rsidTr="008D4F73">
        <w:trPr>
          <w:cantSplit/>
        </w:trPr>
        <w:tc>
          <w:tcPr>
            <w:tcW w:w="1920" w:type="dxa"/>
            <w:gridSpan w:val="2"/>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 xml:space="preserve">Savivaldybės sprendimas dėl etatų įvedimo </w:t>
            </w:r>
          </w:p>
        </w:tc>
        <w:tc>
          <w:tcPr>
            <w:tcW w:w="1440" w:type="dxa"/>
            <w:vMerge w:val="restart"/>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Už sveikatos priežiūros mokyklose paslaugų teikimą atsakinga (-</w:t>
            </w:r>
            <w:proofErr w:type="spellStart"/>
            <w:r>
              <w:rPr>
                <w:rFonts w:ascii="Times New Roman" w:eastAsia="MS Mincho" w:hAnsi="Times New Roman"/>
                <w:szCs w:val="20"/>
                <w:lang w:val="lt-LT" w:eastAsia="en-US"/>
              </w:rPr>
              <w:t>os</w:t>
            </w:r>
            <w:proofErr w:type="spellEnd"/>
            <w:r>
              <w:rPr>
                <w:rFonts w:ascii="Times New Roman" w:eastAsia="MS Mincho" w:hAnsi="Times New Roman"/>
                <w:szCs w:val="20"/>
                <w:lang w:val="lt-LT" w:eastAsia="en-US"/>
              </w:rPr>
              <w:t>) institucija (-</w:t>
            </w:r>
            <w:proofErr w:type="spellStart"/>
            <w:r>
              <w:rPr>
                <w:rFonts w:ascii="Times New Roman" w:eastAsia="MS Mincho" w:hAnsi="Times New Roman"/>
                <w:szCs w:val="20"/>
                <w:lang w:val="lt-LT" w:eastAsia="en-US"/>
              </w:rPr>
              <w:t>os</w:t>
            </w:r>
            <w:proofErr w:type="spellEnd"/>
            <w:r>
              <w:rPr>
                <w:rFonts w:ascii="Times New Roman" w:eastAsia="MS Mincho" w:hAnsi="Times New Roman"/>
                <w:szCs w:val="20"/>
                <w:lang w:val="lt-LT" w:eastAsia="en-US"/>
              </w:rPr>
              <w:t>)</w:t>
            </w:r>
          </w:p>
        </w:tc>
        <w:tc>
          <w:tcPr>
            <w:tcW w:w="1920" w:type="dxa"/>
            <w:gridSpan w:val="2"/>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Mokyklų skaičius</w:t>
            </w:r>
          </w:p>
        </w:tc>
        <w:tc>
          <w:tcPr>
            <w:tcW w:w="2185" w:type="dxa"/>
            <w:gridSpan w:val="2"/>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Moksleivių skaičius</w:t>
            </w:r>
          </w:p>
        </w:tc>
        <w:tc>
          <w:tcPr>
            <w:tcW w:w="2141" w:type="dxa"/>
            <w:gridSpan w:val="2"/>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Savivaldybės lėšomis vykdytos moksleivių sveikatingumo programos</w:t>
            </w:r>
          </w:p>
        </w:tc>
      </w:tr>
      <w:tr w:rsidR="008D4F73" w:rsidTr="008D4F73">
        <w:trPr>
          <w:cantSplit/>
        </w:trPr>
        <w:tc>
          <w:tcPr>
            <w:tcW w:w="1200"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Data, Nr.</w:t>
            </w:r>
          </w:p>
        </w:tc>
        <w:tc>
          <w:tcPr>
            <w:tcW w:w="720"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Skirta etatų</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D4F73" w:rsidRDefault="008D4F73">
            <w:pPr>
              <w:suppressAutoHyphens w:val="0"/>
              <w:autoSpaceDE/>
              <w:jc w:val="left"/>
              <w:rPr>
                <w:rFonts w:ascii="Times New Roman" w:eastAsia="MS Mincho" w:hAnsi="Times New Roman"/>
                <w:szCs w:val="20"/>
                <w:lang w:val="lt-LT" w:eastAsia="en-US"/>
              </w:rPr>
            </w:pPr>
          </w:p>
        </w:tc>
        <w:tc>
          <w:tcPr>
            <w:tcW w:w="1200"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Steigėja – savivaldybė</w:t>
            </w:r>
          </w:p>
        </w:tc>
        <w:tc>
          <w:tcPr>
            <w:tcW w:w="720"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Kitų steigėjų</w:t>
            </w:r>
          </w:p>
        </w:tc>
        <w:tc>
          <w:tcPr>
            <w:tcW w:w="1227"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Steigėja – savivaldybė</w:t>
            </w:r>
          </w:p>
        </w:tc>
        <w:tc>
          <w:tcPr>
            <w:tcW w:w="958"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Kitų steigėjų</w:t>
            </w:r>
          </w:p>
        </w:tc>
        <w:tc>
          <w:tcPr>
            <w:tcW w:w="1055"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Skaičius</w:t>
            </w:r>
          </w:p>
        </w:tc>
        <w:tc>
          <w:tcPr>
            <w:tcW w:w="1086"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Skirta lėšų (Lt)</w:t>
            </w:r>
          </w:p>
        </w:tc>
      </w:tr>
      <w:tr w:rsidR="008D4F73" w:rsidTr="008D4F73">
        <w:tc>
          <w:tcPr>
            <w:tcW w:w="1200"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jc w:val="left"/>
              <w:rPr>
                <w:rFonts w:ascii="Times New Roman" w:hAnsi="Times New Roman"/>
                <w:color w:val="000000"/>
                <w:szCs w:val="20"/>
                <w:lang w:eastAsia="lt-LT"/>
              </w:rPr>
            </w:pPr>
            <w:r>
              <w:rPr>
                <w:rFonts w:ascii="Times New Roman" w:hAnsi="Times New Roman"/>
                <w:color w:val="000000"/>
                <w:szCs w:val="20"/>
                <w:lang w:eastAsia="lt-LT"/>
              </w:rPr>
              <w:t>2011-10-27 Nr. 7-146</w:t>
            </w:r>
          </w:p>
        </w:tc>
        <w:tc>
          <w:tcPr>
            <w:tcW w:w="720"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color w:val="000000"/>
                <w:szCs w:val="20"/>
                <w:lang w:val="lt-LT" w:eastAsia="en-US"/>
              </w:rPr>
            </w:pPr>
            <w:r>
              <w:rPr>
                <w:rFonts w:ascii="Times New Roman" w:eastAsia="MS Mincho" w:hAnsi="Times New Roman"/>
                <w:color w:val="000000"/>
                <w:szCs w:val="20"/>
                <w:lang w:val="lt-LT" w:eastAsia="en-US"/>
              </w:rPr>
              <w:t>5</w:t>
            </w:r>
          </w:p>
        </w:tc>
        <w:tc>
          <w:tcPr>
            <w:tcW w:w="1440"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color w:val="000000"/>
                <w:szCs w:val="20"/>
                <w:lang w:val="lt-LT" w:eastAsia="en-US"/>
              </w:rPr>
            </w:pPr>
            <w:r>
              <w:rPr>
                <w:rFonts w:ascii="Times New Roman" w:eastAsia="MS Mincho" w:hAnsi="Times New Roman"/>
                <w:color w:val="000000"/>
                <w:szCs w:val="20"/>
                <w:lang w:val="lt-LT" w:eastAsia="en-US"/>
              </w:rPr>
              <w:t xml:space="preserve">Ukmergės </w:t>
            </w:r>
          </w:p>
          <w:p w:rsidR="008D4F73" w:rsidRDefault="008D4F73">
            <w:pPr>
              <w:suppressAutoHyphens w:val="0"/>
              <w:overflowPunct w:val="0"/>
              <w:autoSpaceDN w:val="0"/>
              <w:adjustRightInd w:val="0"/>
              <w:ind w:right="-1"/>
              <w:jc w:val="center"/>
              <w:rPr>
                <w:rFonts w:ascii="Times New Roman" w:eastAsia="MS Mincho" w:hAnsi="Times New Roman"/>
                <w:color w:val="000000"/>
                <w:szCs w:val="20"/>
                <w:lang w:val="lt-LT" w:eastAsia="en-US"/>
              </w:rPr>
            </w:pPr>
            <w:r>
              <w:rPr>
                <w:rFonts w:ascii="Times New Roman" w:eastAsia="MS Mincho" w:hAnsi="Times New Roman"/>
                <w:color w:val="000000"/>
                <w:szCs w:val="20"/>
                <w:lang w:val="lt-LT" w:eastAsia="en-US"/>
              </w:rPr>
              <w:t xml:space="preserve">r. sav. visuomenės sveikatos biuras </w:t>
            </w:r>
          </w:p>
        </w:tc>
        <w:tc>
          <w:tcPr>
            <w:tcW w:w="1200"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color w:val="000000"/>
                <w:szCs w:val="20"/>
                <w:lang w:val="lt-LT" w:eastAsia="en-US"/>
              </w:rPr>
            </w:pPr>
            <w:r>
              <w:rPr>
                <w:rFonts w:ascii="Times New Roman" w:eastAsia="MS Mincho" w:hAnsi="Times New Roman"/>
                <w:color w:val="000000"/>
                <w:szCs w:val="20"/>
                <w:lang w:val="lt-LT" w:eastAsia="en-US"/>
              </w:rPr>
              <w:t>17</w:t>
            </w:r>
          </w:p>
        </w:tc>
        <w:tc>
          <w:tcPr>
            <w:tcW w:w="720"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color w:val="000000"/>
                <w:szCs w:val="20"/>
                <w:lang w:val="lt-LT" w:eastAsia="en-US"/>
              </w:rPr>
            </w:pPr>
            <w:r>
              <w:rPr>
                <w:rFonts w:ascii="Times New Roman" w:eastAsia="MS Mincho" w:hAnsi="Times New Roman"/>
                <w:color w:val="000000"/>
                <w:szCs w:val="20"/>
                <w:lang w:val="lt-LT" w:eastAsia="en-US"/>
              </w:rPr>
              <w:t>1</w:t>
            </w:r>
          </w:p>
        </w:tc>
        <w:tc>
          <w:tcPr>
            <w:tcW w:w="1227"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color w:val="000000"/>
                <w:szCs w:val="20"/>
                <w:lang w:val="lt-LT" w:eastAsia="en-US"/>
              </w:rPr>
            </w:pPr>
            <w:r>
              <w:rPr>
                <w:rFonts w:ascii="Times New Roman" w:eastAsia="MS Mincho" w:hAnsi="Times New Roman"/>
                <w:color w:val="000000"/>
                <w:szCs w:val="20"/>
                <w:lang w:val="lt-LT" w:eastAsia="en-US"/>
              </w:rPr>
              <w:t>4464</w:t>
            </w:r>
          </w:p>
        </w:tc>
        <w:tc>
          <w:tcPr>
            <w:tcW w:w="958"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color w:val="000000"/>
                <w:szCs w:val="20"/>
                <w:lang w:val="lt-LT" w:eastAsia="en-US"/>
              </w:rPr>
            </w:pPr>
            <w:r>
              <w:rPr>
                <w:rFonts w:ascii="Times New Roman" w:eastAsia="MS Mincho" w:hAnsi="Times New Roman"/>
                <w:color w:val="000000"/>
                <w:szCs w:val="20"/>
                <w:lang w:val="lt-LT" w:eastAsia="en-US"/>
              </w:rPr>
              <w:t>354</w:t>
            </w:r>
          </w:p>
        </w:tc>
        <w:tc>
          <w:tcPr>
            <w:tcW w:w="1055"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color w:val="000000"/>
                <w:szCs w:val="20"/>
                <w:lang w:val="lt-LT" w:eastAsia="en-US"/>
              </w:rPr>
            </w:pPr>
            <w:r>
              <w:rPr>
                <w:rFonts w:ascii="Times New Roman" w:eastAsia="MS Mincho" w:hAnsi="Times New Roman"/>
                <w:color w:val="000000"/>
                <w:szCs w:val="20"/>
                <w:lang w:val="lt-LT" w:eastAsia="en-US"/>
              </w:rPr>
              <w:t>0</w:t>
            </w:r>
          </w:p>
        </w:tc>
        <w:tc>
          <w:tcPr>
            <w:tcW w:w="1086"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color w:val="000000"/>
                <w:szCs w:val="20"/>
                <w:lang w:val="lt-LT" w:eastAsia="en-US"/>
              </w:rPr>
            </w:pPr>
            <w:r>
              <w:rPr>
                <w:rFonts w:ascii="Times New Roman" w:eastAsia="MS Mincho" w:hAnsi="Times New Roman"/>
                <w:color w:val="000000"/>
                <w:szCs w:val="20"/>
                <w:lang w:val="lt-LT" w:eastAsia="en-US"/>
              </w:rPr>
              <w:t>0</w:t>
            </w:r>
          </w:p>
        </w:tc>
      </w:tr>
    </w:tbl>
    <w:p w:rsidR="008D4F73" w:rsidRDefault="008D4F73" w:rsidP="008D4F73">
      <w:pPr>
        <w:suppressAutoHyphens w:val="0"/>
        <w:autoSpaceDE/>
        <w:autoSpaceDN w:val="0"/>
        <w:spacing w:line="360" w:lineRule="auto"/>
        <w:ind w:right="-1" w:firstLine="720"/>
        <w:jc w:val="center"/>
        <w:rPr>
          <w:rFonts w:ascii="Times New Roman" w:eastAsia="MS Mincho" w:hAnsi="Times New Roman"/>
          <w:b/>
          <w:sz w:val="16"/>
          <w:szCs w:val="20"/>
          <w:lang w:val="lt-LT" w:eastAsia="en-US"/>
        </w:rPr>
      </w:pPr>
    </w:p>
    <w:p w:rsidR="008D4F73" w:rsidRDefault="008D4F73" w:rsidP="008D4F73">
      <w:pPr>
        <w:suppressAutoHyphens w:val="0"/>
        <w:autoSpaceDE/>
        <w:autoSpaceDN w:val="0"/>
        <w:spacing w:line="360" w:lineRule="auto"/>
        <w:ind w:right="-1" w:firstLine="720"/>
        <w:jc w:val="center"/>
        <w:rPr>
          <w:rFonts w:ascii="Times New Roman" w:eastAsia="MS Mincho" w:hAnsi="Times New Roman"/>
          <w:b/>
          <w:sz w:val="16"/>
          <w:szCs w:val="20"/>
          <w:lang w:val="lt-LT" w:eastAsia="en-US"/>
        </w:rPr>
      </w:pPr>
    </w:p>
    <w:p w:rsidR="008D4F73" w:rsidRDefault="008D4F73" w:rsidP="008D4F73">
      <w:pPr>
        <w:suppressAutoHyphens w:val="0"/>
        <w:autoSpaceDE/>
        <w:autoSpaceDN w:val="0"/>
        <w:ind w:right="-1" w:firstLine="720"/>
        <w:jc w:val="center"/>
        <w:outlineLvl w:val="0"/>
        <w:rPr>
          <w:rFonts w:ascii="Times New Roman" w:eastAsia="MS Mincho" w:hAnsi="Times New Roman"/>
          <w:b/>
          <w:sz w:val="24"/>
          <w:lang w:val="lt-LT" w:eastAsia="en-US"/>
        </w:rPr>
      </w:pPr>
      <w:r>
        <w:rPr>
          <w:rFonts w:ascii="Times New Roman" w:eastAsia="MS Mincho" w:hAnsi="Times New Roman"/>
          <w:b/>
          <w:sz w:val="24"/>
          <w:lang w:val="lt-LT" w:eastAsia="en-US"/>
        </w:rPr>
        <w:t>II. ETATAI</w:t>
      </w:r>
    </w:p>
    <w:p w:rsidR="008D4F73" w:rsidRDefault="008D4F73" w:rsidP="008D4F73">
      <w:pPr>
        <w:suppressAutoHyphens w:val="0"/>
        <w:autoSpaceDE/>
        <w:autoSpaceDN w:val="0"/>
        <w:spacing w:line="360" w:lineRule="auto"/>
        <w:ind w:right="-1" w:firstLine="720"/>
        <w:jc w:val="center"/>
        <w:rPr>
          <w:rFonts w:ascii="Times New Roman" w:eastAsia="MS Mincho" w:hAnsi="Times New Roman"/>
          <w:b/>
          <w:sz w:val="16"/>
          <w:szCs w:val="20"/>
          <w:lang w:val="lt-LT" w:eastAsia="en-US"/>
        </w:rPr>
      </w:pP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3"/>
        <w:gridCol w:w="1093"/>
        <w:gridCol w:w="925"/>
        <w:gridCol w:w="992"/>
        <w:gridCol w:w="621"/>
        <w:gridCol w:w="806"/>
        <w:gridCol w:w="1384"/>
        <w:gridCol w:w="1332"/>
        <w:gridCol w:w="784"/>
      </w:tblGrid>
      <w:tr w:rsidR="008D4F73" w:rsidTr="008D4F73">
        <w:trPr>
          <w:cantSplit/>
        </w:trPr>
        <w:tc>
          <w:tcPr>
            <w:tcW w:w="1634" w:type="dxa"/>
            <w:vMerge w:val="restart"/>
            <w:tcBorders>
              <w:top w:val="single" w:sz="4" w:space="0" w:color="auto"/>
              <w:left w:val="single" w:sz="4" w:space="0" w:color="auto"/>
              <w:bottom w:val="single" w:sz="4" w:space="0" w:color="auto"/>
              <w:right w:val="single" w:sz="4" w:space="0" w:color="auto"/>
            </w:tcBorders>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Specialistų etatų skaičius</w:t>
            </w:r>
          </w:p>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p>
        </w:tc>
        <w:tc>
          <w:tcPr>
            <w:tcW w:w="1093" w:type="dxa"/>
            <w:vMerge w:val="restart"/>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Specialistų skaičius</w:t>
            </w:r>
          </w:p>
        </w:tc>
        <w:tc>
          <w:tcPr>
            <w:tcW w:w="3344" w:type="dxa"/>
            <w:gridSpan w:val="4"/>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Specialistų pasiskirstymas pagal užimamą etatą</w:t>
            </w:r>
          </w:p>
        </w:tc>
        <w:tc>
          <w:tcPr>
            <w:tcW w:w="3500" w:type="dxa"/>
            <w:gridSpan w:val="3"/>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Specialistų išsilavinimas (specialybė)</w:t>
            </w:r>
          </w:p>
        </w:tc>
      </w:tr>
      <w:tr w:rsidR="008D4F73" w:rsidTr="008D4F73">
        <w:trPr>
          <w:cantSplit/>
        </w:trPr>
        <w:tc>
          <w:tcPr>
            <w:tcW w:w="1634" w:type="dxa"/>
            <w:vMerge/>
            <w:tcBorders>
              <w:top w:val="single" w:sz="4" w:space="0" w:color="auto"/>
              <w:left w:val="single" w:sz="4" w:space="0" w:color="auto"/>
              <w:bottom w:val="single" w:sz="4" w:space="0" w:color="auto"/>
              <w:right w:val="single" w:sz="4" w:space="0" w:color="auto"/>
            </w:tcBorders>
            <w:vAlign w:val="center"/>
            <w:hideMark/>
          </w:tcPr>
          <w:p w:rsidR="008D4F73" w:rsidRDefault="008D4F73">
            <w:pPr>
              <w:suppressAutoHyphens w:val="0"/>
              <w:autoSpaceDE/>
              <w:jc w:val="left"/>
              <w:rPr>
                <w:rFonts w:ascii="Times New Roman" w:eastAsia="MS Mincho" w:hAnsi="Times New Roman"/>
                <w:szCs w:val="20"/>
                <w:lang w:val="lt-LT" w:eastAsia="en-US"/>
              </w:rPr>
            </w:pPr>
          </w:p>
        </w:tc>
        <w:tc>
          <w:tcPr>
            <w:tcW w:w="1093" w:type="dxa"/>
            <w:vMerge/>
            <w:tcBorders>
              <w:top w:val="single" w:sz="4" w:space="0" w:color="auto"/>
              <w:left w:val="single" w:sz="4" w:space="0" w:color="auto"/>
              <w:bottom w:val="single" w:sz="4" w:space="0" w:color="auto"/>
              <w:right w:val="single" w:sz="4" w:space="0" w:color="auto"/>
            </w:tcBorders>
            <w:vAlign w:val="center"/>
            <w:hideMark/>
          </w:tcPr>
          <w:p w:rsidR="008D4F73" w:rsidRDefault="008D4F73">
            <w:pPr>
              <w:suppressAutoHyphens w:val="0"/>
              <w:autoSpaceDE/>
              <w:jc w:val="left"/>
              <w:rPr>
                <w:rFonts w:ascii="Times New Roman" w:eastAsia="MS Mincho" w:hAnsi="Times New Roman"/>
                <w:szCs w:val="20"/>
                <w:lang w:val="lt-LT" w:eastAsia="en-US"/>
              </w:rPr>
            </w:pPr>
          </w:p>
        </w:tc>
        <w:tc>
          <w:tcPr>
            <w:tcW w:w="925"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1 ir daugiau</w:t>
            </w:r>
          </w:p>
        </w:tc>
        <w:tc>
          <w:tcPr>
            <w:tcW w:w="992"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0,5–1</w:t>
            </w:r>
          </w:p>
        </w:tc>
        <w:tc>
          <w:tcPr>
            <w:tcW w:w="621"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Iki 0,5</w:t>
            </w:r>
          </w:p>
        </w:tc>
        <w:tc>
          <w:tcPr>
            <w:tcW w:w="806"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Pagal priedą</w:t>
            </w:r>
          </w:p>
        </w:tc>
        <w:tc>
          <w:tcPr>
            <w:tcW w:w="1384"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Visuomenės sveikatos</w:t>
            </w:r>
          </w:p>
        </w:tc>
        <w:tc>
          <w:tcPr>
            <w:tcW w:w="1332"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Slaugytojos</w:t>
            </w:r>
          </w:p>
        </w:tc>
        <w:tc>
          <w:tcPr>
            <w:tcW w:w="784"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Kita</w:t>
            </w:r>
          </w:p>
        </w:tc>
      </w:tr>
      <w:tr w:rsidR="008D4F73" w:rsidTr="008D4F73">
        <w:tc>
          <w:tcPr>
            <w:tcW w:w="1634"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5</w:t>
            </w:r>
          </w:p>
        </w:tc>
        <w:tc>
          <w:tcPr>
            <w:tcW w:w="1093"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5</w:t>
            </w:r>
          </w:p>
        </w:tc>
        <w:tc>
          <w:tcPr>
            <w:tcW w:w="925"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5</w:t>
            </w:r>
          </w:p>
        </w:tc>
        <w:tc>
          <w:tcPr>
            <w:tcW w:w="992"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0</w:t>
            </w:r>
          </w:p>
        </w:tc>
        <w:tc>
          <w:tcPr>
            <w:tcW w:w="621"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0</w:t>
            </w:r>
          </w:p>
        </w:tc>
        <w:tc>
          <w:tcPr>
            <w:tcW w:w="806"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0</w:t>
            </w:r>
          </w:p>
        </w:tc>
        <w:tc>
          <w:tcPr>
            <w:tcW w:w="1384"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2</w:t>
            </w:r>
          </w:p>
        </w:tc>
        <w:tc>
          <w:tcPr>
            <w:tcW w:w="1332"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3</w:t>
            </w:r>
          </w:p>
        </w:tc>
        <w:tc>
          <w:tcPr>
            <w:tcW w:w="784"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0</w:t>
            </w:r>
          </w:p>
        </w:tc>
      </w:tr>
    </w:tbl>
    <w:p w:rsidR="008D4F73" w:rsidRDefault="008D4F73" w:rsidP="008D4F73">
      <w:pPr>
        <w:suppressAutoHyphens w:val="0"/>
        <w:autoSpaceDE/>
        <w:autoSpaceDN w:val="0"/>
        <w:spacing w:line="360" w:lineRule="auto"/>
        <w:ind w:right="-1" w:firstLine="720"/>
        <w:jc w:val="center"/>
        <w:rPr>
          <w:rFonts w:ascii="Times New Roman" w:eastAsia="MS Mincho" w:hAnsi="Times New Roman"/>
          <w:b/>
          <w:sz w:val="16"/>
          <w:szCs w:val="20"/>
          <w:lang w:val="lt-LT" w:eastAsia="en-US"/>
        </w:rPr>
      </w:pPr>
    </w:p>
    <w:p w:rsidR="008D4F73" w:rsidRDefault="008D4F73" w:rsidP="008D4F73">
      <w:pPr>
        <w:suppressAutoHyphens w:val="0"/>
        <w:autoSpaceDE/>
        <w:autoSpaceDN w:val="0"/>
        <w:spacing w:line="360" w:lineRule="auto"/>
        <w:ind w:right="-1" w:firstLine="720"/>
        <w:jc w:val="center"/>
        <w:rPr>
          <w:rFonts w:ascii="Times New Roman" w:eastAsia="MS Mincho" w:hAnsi="Times New Roman"/>
          <w:b/>
          <w:sz w:val="16"/>
          <w:szCs w:val="20"/>
          <w:lang w:val="lt-LT" w:eastAsia="en-US"/>
        </w:rPr>
      </w:pPr>
    </w:p>
    <w:p w:rsidR="008D4F73" w:rsidRDefault="008D4F73" w:rsidP="008D4F73">
      <w:pPr>
        <w:suppressAutoHyphens w:val="0"/>
        <w:autoSpaceDE/>
        <w:autoSpaceDN w:val="0"/>
        <w:ind w:right="-1" w:firstLine="720"/>
        <w:jc w:val="center"/>
        <w:outlineLvl w:val="0"/>
        <w:rPr>
          <w:rFonts w:ascii="Times New Roman" w:eastAsia="MS Mincho" w:hAnsi="Times New Roman"/>
          <w:b/>
          <w:sz w:val="24"/>
          <w:lang w:val="lt-LT" w:eastAsia="en-US"/>
        </w:rPr>
      </w:pPr>
      <w:r>
        <w:rPr>
          <w:rFonts w:ascii="Times New Roman" w:eastAsia="MS Mincho" w:hAnsi="Times New Roman"/>
          <w:b/>
          <w:sz w:val="24"/>
          <w:lang w:val="lt-LT" w:eastAsia="en-US"/>
        </w:rPr>
        <w:t>III. FINANSAVIMAS</w:t>
      </w:r>
    </w:p>
    <w:p w:rsidR="008D4F73" w:rsidRDefault="008D4F73" w:rsidP="008D4F73">
      <w:pPr>
        <w:suppressAutoHyphens w:val="0"/>
        <w:autoSpaceDE/>
        <w:autoSpaceDN w:val="0"/>
        <w:spacing w:line="360" w:lineRule="auto"/>
        <w:ind w:right="-1" w:firstLine="720"/>
        <w:jc w:val="center"/>
        <w:rPr>
          <w:rFonts w:ascii="Times New Roman" w:eastAsia="MS Mincho" w:hAnsi="Times New Roman"/>
          <w:b/>
          <w:sz w:val="16"/>
          <w:szCs w:val="20"/>
          <w:lang w:val="lt-LT" w:eastAsia="en-US"/>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709"/>
        <w:gridCol w:w="1098"/>
        <w:gridCol w:w="1312"/>
        <w:gridCol w:w="673"/>
        <w:gridCol w:w="1311"/>
        <w:gridCol w:w="1097"/>
        <w:gridCol w:w="1171"/>
        <w:gridCol w:w="1134"/>
      </w:tblGrid>
      <w:tr w:rsidR="008D4F73" w:rsidTr="008D4F73">
        <w:trPr>
          <w:cantSplit/>
        </w:trPr>
        <w:tc>
          <w:tcPr>
            <w:tcW w:w="1985" w:type="dxa"/>
            <w:gridSpan w:val="2"/>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Skirta lėšų (Lt)</w:t>
            </w:r>
          </w:p>
        </w:tc>
        <w:tc>
          <w:tcPr>
            <w:tcW w:w="1098" w:type="dxa"/>
            <w:vMerge w:val="restart"/>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proofErr w:type="spellStart"/>
            <w:r>
              <w:rPr>
                <w:rFonts w:ascii="Times New Roman" w:eastAsia="MS Mincho" w:hAnsi="Times New Roman"/>
                <w:szCs w:val="20"/>
                <w:lang w:val="lt-LT" w:eastAsia="en-US"/>
              </w:rPr>
              <w:t>Savival-</w:t>
            </w:r>
            <w:proofErr w:type="spellEnd"/>
          </w:p>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proofErr w:type="spellStart"/>
            <w:r>
              <w:rPr>
                <w:rFonts w:ascii="Times New Roman" w:eastAsia="MS Mincho" w:hAnsi="Times New Roman"/>
                <w:szCs w:val="20"/>
                <w:lang w:val="lt-LT" w:eastAsia="en-US"/>
              </w:rPr>
              <w:t>dybės</w:t>
            </w:r>
            <w:proofErr w:type="spellEnd"/>
            <w:r>
              <w:rPr>
                <w:rFonts w:ascii="Times New Roman" w:eastAsia="MS Mincho" w:hAnsi="Times New Roman"/>
                <w:szCs w:val="20"/>
                <w:lang w:val="lt-LT" w:eastAsia="en-US"/>
              </w:rPr>
              <w:t xml:space="preserve"> </w:t>
            </w:r>
            <w:proofErr w:type="spellStart"/>
            <w:r>
              <w:rPr>
                <w:rFonts w:ascii="Times New Roman" w:eastAsia="MS Mincho" w:hAnsi="Times New Roman"/>
                <w:szCs w:val="20"/>
                <w:lang w:val="lt-LT" w:eastAsia="en-US"/>
              </w:rPr>
              <w:t>įsiparei-</w:t>
            </w:r>
            <w:proofErr w:type="spellEnd"/>
          </w:p>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gota skirti lėšų (Lt)</w:t>
            </w:r>
          </w:p>
        </w:tc>
        <w:tc>
          <w:tcPr>
            <w:tcW w:w="1985" w:type="dxa"/>
            <w:gridSpan w:val="2"/>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Panaudota lėšų (Lt)</w:t>
            </w:r>
          </w:p>
        </w:tc>
        <w:tc>
          <w:tcPr>
            <w:tcW w:w="4713" w:type="dxa"/>
            <w:gridSpan w:val="4"/>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Panaudotų lėšų paskirstymas (Lt)</w:t>
            </w:r>
          </w:p>
        </w:tc>
      </w:tr>
      <w:tr w:rsidR="008D4F73" w:rsidTr="008D4F73">
        <w:trPr>
          <w:cantSplit/>
        </w:trPr>
        <w:tc>
          <w:tcPr>
            <w:tcW w:w="1276"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 w:val="22"/>
                <w:szCs w:val="22"/>
                <w:lang w:val="lt-LT" w:eastAsia="en-US"/>
              </w:rPr>
            </w:pPr>
            <w:r>
              <w:rPr>
                <w:rFonts w:ascii="Times New Roman" w:eastAsia="MS Mincho" w:hAnsi="Times New Roman"/>
                <w:sz w:val="22"/>
                <w:szCs w:val="22"/>
                <w:lang w:val="lt-LT" w:eastAsia="en-US"/>
              </w:rPr>
              <w:t>Valstybės biudžetas</w:t>
            </w:r>
          </w:p>
        </w:tc>
        <w:tc>
          <w:tcPr>
            <w:tcW w:w="709" w:type="dxa"/>
            <w:tcBorders>
              <w:top w:val="single" w:sz="4" w:space="0" w:color="auto"/>
              <w:left w:val="single" w:sz="4" w:space="0" w:color="auto"/>
              <w:bottom w:val="single" w:sz="4" w:space="0" w:color="auto"/>
              <w:right w:val="single" w:sz="4" w:space="0" w:color="auto"/>
            </w:tcBorders>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proofErr w:type="spellStart"/>
            <w:r>
              <w:rPr>
                <w:rFonts w:ascii="Times New Roman" w:eastAsia="MS Mincho" w:hAnsi="Times New Roman"/>
                <w:szCs w:val="20"/>
                <w:lang w:val="lt-LT" w:eastAsia="en-US"/>
              </w:rPr>
              <w:t>Savival-dybės</w:t>
            </w:r>
            <w:proofErr w:type="spellEnd"/>
          </w:p>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p>
        </w:tc>
        <w:tc>
          <w:tcPr>
            <w:tcW w:w="1098" w:type="dxa"/>
            <w:vMerge/>
            <w:tcBorders>
              <w:top w:val="single" w:sz="4" w:space="0" w:color="auto"/>
              <w:left w:val="single" w:sz="4" w:space="0" w:color="auto"/>
              <w:bottom w:val="single" w:sz="4" w:space="0" w:color="auto"/>
              <w:right w:val="single" w:sz="4" w:space="0" w:color="auto"/>
            </w:tcBorders>
            <w:vAlign w:val="center"/>
            <w:hideMark/>
          </w:tcPr>
          <w:p w:rsidR="008D4F73" w:rsidRDefault="008D4F73">
            <w:pPr>
              <w:suppressAutoHyphens w:val="0"/>
              <w:autoSpaceDE/>
              <w:jc w:val="left"/>
              <w:rPr>
                <w:rFonts w:ascii="Times New Roman" w:eastAsia="MS Mincho" w:hAnsi="Times New Roman"/>
                <w:szCs w:val="20"/>
                <w:lang w:val="lt-LT" w:eastAsia="en-US"/>
              </w:rPr>
            </w:pPr>
          </w:p>
        </w:tc>
        <w:tc>
          <w:tcPr>
            <w:tcW w:w="1312"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 xml:space="preserve">Valstybės biudžetas </w:t>
            </w:r>
          </w:p>
        </w:tc>
        <w:tc>
          <w:tcPr>
            <w:tcW w:w="673"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proofErr w:type="spellStart"/>
            <w:r>
              <w:rPr>
                <w:rFonts w:ascii="Times New Roman" w:eastAsia="MS Mincho" w:hAnsi="Times New Roman"/>
                <w:szCs w:val="20"/>
                <w:lang w:val="lt-LT" w:eastAsia="en-US"/>
              </w:rPr>
              <w:t>Savival-</w:t>
            </w:r>
            <w:proofErr w:type="spellEnd"/>
          </w:p>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proofErr w:type="spellStart"/>
            <w:r>
              <w:rPr>
                <w:rFonts w:ascii="Times New Roman" w:eastAsia="MS Mincho" w:hAnsi="Times New Roman"/>
                <w:szCs w:val="20"/>
                <w:lang w:val="lt-LT" w:eastAsia="en-US"/>
              </w:rPr>
              <w:t>dybės</w:t>
            </w:r>
            <w:proofErr w:type="spellEnd"/>
          </w:p>
        </w:tc>
        <w:tc>
          <w:tcPr>
            <w:tcW w:w="1311"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 xml:space="preserve">Darbo </w:t>
            </w:r>
            <w:proofErr w:type="spellStart"/>
            <w:r>
              <w:rPr>
                <w:rFonts w:ascii="Times New Roman" w:eastAsia="MS Mincho" w:hAnsi="Times New Roman"/>
                <w:szCs w:val="20"/>
                <w:lang w:val="lt-LT" w:eastAsia="en-US"/>
              </w:rPr>
              <w:t>užmo-</w:t>
            </w:r>
            <w:proofErr w:type="spellEnd"/>
          </w:p>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proofErr w:type="spellStart"/>
            <w:r>
              <w:rPr>
                <w:rFonts w:ascii="Times New Roman" w:eastAsia="MS Mincho" w:hAnsi="Times New Roman"/>
                <w:szCs w:val="20"/>
                <w:lang w:val="lt-LT" w:eastAsia="en-US"/>
              </w:rPr>
              <w:t>kesčiui</w:t>
            </w:r>
            <w:proofErr w:type="spellEnd"/>
          </w:p>
        </w:tc>
        <w:tc>
          <w:tcPr>
            <w:tcW w:w="1097"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Mokesčiams</w:t>
            </w:r>
          </w:p>
        </w:tc>
        <w:tc>
          <w:tcPr>
            <w:tcW w:w="1171"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proofErr w:type="spellStart"/>
            <w:r>
              <w:rPr>
                <w:rFonts w:ascii="Times New Roman" w:eastAsia="MS Mincho" w:hAnsi="Times New Roman"/>
                <w:szCs w:val="20"/>
                <w:lang w:val="lt-LT" w:eastAsia="en-US"/>
              </w:rPr>
              <w:t>Medika-mentams</w:t>
            </w:r>
            <w:proofErr w:type="spellEnd"/>
          </w:p>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(tvarsliavai)</w:t>
            </w:r>
          </w:p>
        </w:tc>
        <w:tc>
          <w:tcPr>
            <w:tcW w:w="1134"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Kitai veiklai</w:t>
            </w:r>
          </w:p>
        </w:tc>
      </w:tr>
      <w:tr w:rsidR="008D4F73" w:rsidTr="008D4F73">
        <w:tc>
          <w:tcPr>
            <w:tcW w:w="1276"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 w:val="22"/>
                <w:szCs w:val="22"/>
                <w:lang w:val="lt-LT" w:eastAsia="en-US"/>
              </w:rPr>
            </w:pPr>
            <w:r>
              <w:rPr>
                <w:rFonts w:ascii="Times New Roman" w:eastAsia="MS Mincho" w:hAnsi="Times New Roman"/>
                <w:sz w:val="22"/>
                <w:szCs w:val="22"/>
                <w:lang w:val="lt-LT" w:eastAsia="en-US"/>
              </w:rPr>
              <w:t>217800,00</w:t>
            </w:r>
          </w:p>
        </w:tc>
        <w:tc>
          <w:tcPr>
            <w:tcW w:w="709"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 w:val="22"/>
                <w:szCs w:val="22"/>
                <w:lang w:val="lt-LT" w:eastAsia="en-US"/>
              </w:rPr>
            </w:pPr>
            <w:r>
              <w:rPr>
                <w:rFonts w:ascii="Times New Roman" w:eastAsia="MS Mincho" w:hAnsi="Times New Roman"/>
                <w:sz w:val="22"/>
                <w:szCs w:val="22"/>
                <w:lang w:val="lt-LT" w:eastAsia="en-US"/>
              </w:rPr>
              <w:t>0</w:t>
            </w:r>
          </w:p>
        </w:tc>
        <w:tc>
          <w:tcPr>
            <w:tcW w:w="1098"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 w:val="22"/>
                <w:szCs w:val="22"/>
                <w:lang w:val="lt-LT" w:eastAsia="en-US"/>
              </w:rPr>
            </w:pPr>
            <w:r>
              <w:rPr>
                <w:rFonts w:ascii="Times New Roman" w:eastAsia="MS Mincho" w:hAnsi="Times New Roman"/>
                <w:sz w:val="22"/>
                <w:szCs w:val="22"/>
                <w:lang w:val="lt-LT" w:eastAsia="en-US"/>
              </w:rPr>
              <w:t>0</w:t>
            </w:r>
          </w:p>
        </w:tc>
        <w:tc>
          <w:tcPr>
            <w:tcW w:w="1312"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 w:val="22"/>
                <w:szCs w:val="22"/>
                <w:lang w:val="lt-LT" w:eastAsia="en-US"/>
              </w:rPr>
            </w:pPr>
            <w:r>
              <w:rPr>
                <w:rFonts w:ascii="Times New Roman" w:eastAsia="MS Mincho" w:hAnsi="Times New Roman"/>
                <w:sz w:val="22"/>
                <w:szCs w:val="22"/>
                <w:lang w:val="lt-LT" w:eastAsia="en-US"/>
              </w:rPr>
              <w:t>217800,00</w:t>
            </w:r>
          </w:p>
        </w:tc>
        <w:tc>
          <w:tcPr>
            <w:tcW w:w="673"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 w:val="22"/>
                <w:szCs w:val="22"/>
                <w:lang w:val="lt-LT" w:eastAsia="en-US"/>
              </w:rPr>
            </w:pPr>
            <w:r>
              <w:rPr>
                <w:rFonts w:ascii="Times New Roman" w:eastAsia="MS Mincho" w:hAnsi="Times New Roman"/>
                <w:sz w:val="22"/>
                <w:szCs w:val="22"/>
                <w:lang w:val="lt-LT" w:eastAsia="en-US"/>
              </w:rPr>
              <w:t>0</w:t>
            </w:r>
          </w:p>
        </w:tc>
        <w:tc>
          <w:tcPr>
            <w:tcW w:w="1311"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 w:val="22"/>
                <w:szCs w:val="22"/>
                <w:lang w:val="lt-LT" w:eastAsia="en-US"/>
              </w:rPr>
            </w:pPr>
            <w:r>
              <w:rPr>
                <w:rFonts w:ascii="Times New Roman" w:eastAsia="MS Mincho" w:hAnsi="Times New Roman"/>
                <w:sz w:val="22"/>
                <w:szCs w:val="22"/>
                <w:lang w:val="lt-LT" w:eastAsia="en-US"/>
              </w:rPr>
              <w:t>133000.00</w:t>
            </w:r>
          </w:p>
        </w:tc>
        <w:tc>
          <w:tcPr>
            <w:tcW w:w="1097"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 w:val="22"/>
                <w:szCs w:val="22"/>
                <w:lang w:val="lt-LT" w:eastAsia="en-US"/>
              </w:rPr>
            </w:pPr>
            <w:r>
              <w:rPr>
                <w:rFonts w:ascii="Times New Roman" w:eastAsia="MS Mincho" w:hAnsi="Times New Roman"/>
                <w:sz w:val="22"/>
                <w:szCs w:val="22"/>
                <w:lang w:val="lt-LT" w:eastAsia="en-US"/>
              </w:rPr>
              <w:t>41137,79</w:t>
            </w:r>
          </w:p>
        </w:tc>
        <w:tc>
          <w:tcPr>
            <w:tcW w:w="1171"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 w:val="22"/>
                <w:szCs w:val="22"/>
                <w:lang w:val="lt-LT" w:eastAsia="en-US"/>
              </w:rPr>
            </w:pPr>
            <w:r>
              <w:rPr>
                <w:rFonts w:ascii="Times New Roman" w:eastAsia="Lucida Sans Unicode" w:hAnsi="Times New Roman"/>
                <w:color w:val="000000"/>
                <w:kern w:val="2"/>
                <w:sz w:val="24"/>
                <w:lang w:val="lt-LT"/>
              </w:rPr>
              <w:t>3627,98</w:t>
            </w:r>
          </w:p>
        </w:tc>
        <w:tc>
          <w:tcPr>
            <w:tcW w:w="1134"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 w:val="22"/>
                <w:szCs w:val="22"/>
                <w:lang w:val="lt-LT" w:eastAsia="en-US"/>
              </w:rPr>
            </w:pPr>
            <w:r>
              <w:rPr>
                <w:rFonts w:ascii="Times New Roman" w:eastAsia="MS Mincho" w:hAnsi="Times New Roman"/>
                <w:sz w:val="22"/>
                <w:szCs w:val="22"/>
                <w:lang w:val="lt-LT" w:eastAsia="en-US"/>
              </w:rPr>
              <w:t>40034,23</w:t>
            </w:r>
          </w:p>
        </w:tc>
      </w:tr>
    </w:tbl>
    <w:p w:rsidR="008D4F73" w:rsidRDefault="008D4F73" w:rsidP="008D4F73">
      <w:pPr>
        <w:suppressAutoHyphens w:val="0"/>
        <w:autoSpaceDE/>
        <w:autoSpaceDN w:val="0"/>
        <w:spacing w:line="360" w:lineRule="auto"/>
        <w:ind w:right="-1" w:firstLine="720"/>
        <w:jc w:val="center"/>
        <w:rPr>
          <w:rFonts w:ascii="Times New Roman" w:eastAsia="MS Mincho" w:hAnsi="Times New Roman"/>
          <w:b/>
          <w:sz w:val="16"/>
          <w:szCs w:val="20"/>
          <w:lang w:val="lt-LT" w:eastAsia="en-US"/>
        </w:rPr>
      </w:pPr>
    </w:p>
    <w:p w:rsidR="008D4F73" w:rsidRDefault="008D4F73" w:rsidP="008D4F73">
      <w:pPr>
        <w:suppressAutoHyphens w:val="0"/>
        <w:autoSpaceDE/>
        <w:autoSpaceDN w:val="0"/>
        <w:spacing w:line="360" w:lineRule="auto"/>
        <w:ind w:right="-1" w:firstLine="720"/>
        <w:jc w:val="center"/>
        <w:rPr>
          <w:rFonts w:ascii="Times New Roman" w:eastAsia="MS Mincho" w:hAnsi="Times New Roman"/>
          <w:b/>
          <w:sz w:val="16"/>
          <w:szCs w:val="20"/>
          <w:lang w:val="lt-LT" w:eastAsia="en-US"/>
        </w:rPr>
      </w:pPr>
    </w:p>
    <w:p w:rsidR="008D4F73" w:rsidRDefault="008D4F73" w:rsidP="008D4F73">
      <w:pPr>
        <w:suppressAutoHyphens w:val="0"/>
        <w:autoSpaceDE/>
        <w:autoSpaceDN w:val="0"/>
        <w:ind w:right="-1" w:firstLine="720"/>
        <w:jc w:val="center"/>
        <w:outlineLvl w:val="0"/>
        <w:rPr>
          <w:rFonts w:ascii="Times New Roman" w:eastAsia="MS Mincho" w:hAnsi="Times New Roman"/>
          <w:b/>
          <w:sz w:val="24"/>
          <w:lang w:val="lt-LT" w:eastAsia="en-US"/>
        </w:rPr>
      </w:pPr>
      <w:r>
        <w:rPr>
          <w:rFonts w:ascii="Times New Roman" w:eastAsia="MS Mincho" w:hAnsi="Times New Roman"/>
          <w:b/>
          <w:sz w:val="24"/>
          <w:lang w:val="lt-LT" w:eastAsia="en-US"/>
        </w:rPr>
        <w:t>IV. VEIKLOS RODIKLIAI</w:t>
      </w:r>
    </w:p>
    <w:p w:rsidR="008D4F73" w:rsidRDefault="008D4F73" w:rsidP="008D4F73">
      <w:pPr>
        <w:suppressAutoHyphens w:val="0"/>
        <w:autoSpaceDE/>
        <w:autoSpaceDN w:val="0"/>
        <w:ind w:right="-1" w:firstLine="720"/>
        <w:jc w:val="center"/>
        <w:rPr>
          <w:rFonts w:ascii="Times New Roman" w:eastAsia="MS Mincho" w:hAnsi="Times New Roman"/>
          <w:b/>
          <w:sz w:val="16"/>
          <w:szCs w:val="20"/>
          <w:lang w:val="lt-LT"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962"/>
        <w:gridCol w:w="1535"/>
        <w:gridCol w:w="772"/>
        <w:gridCol w:w="1149"/>
        <w:gridCol w:w="1029"/>
        <w:gridCol w:w="1415"/>
      </w:tblGrid>
      <w:tr w:rsidR="008D4F73" w:rsidTr="008D4F73">
        <w:trPr>
          <w:cantSplit/>
        </w:trPr>
        <w:tc>
          <w:tcPr>
            <w:tcW w:w="2380" w:type="dxa"/>
            <w:vMerge w:val="restart"/>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Užregistruota moksleivių apsilankymų</w:t>
            </w:r>
          </w:p>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 xml:space="preserve">pas sveikatos priežiūros specialistą </w:t>
            </w:r>
          </w:p>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mokykloje</w:t>
            </w:r>
          </w:p>
        </w:tc>
        <w:tc>
          <w:tcPr>
            <w:tcW w:w="3269" w:type="dxa"/>
            <w:gridSpan w:val="3"/>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Apsilankymų pasiskirstymas pagal priežastį</w:t>
            </w:r>
          </w:p>
        </w:tc>
        <w:tc>
          <w:tcPr>
            <w:tcW w:w="3593" w:type="dxa"/>
            <w:gridSpan w:val="3"/>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proofErr w:type="spellStart"/>
            <w:r>
              <w:rPr>
                <w:rFonts w:ascii="Times New Roman" w:eastAsia="MS Mincho" w:hAnsi="Times New Roman"/>
                <w:szCs w:val="20"/>
                <w:lang w:val="lt-LT" w:eastAsia="en-US"/>
              </w:rPr>
              <w:t>Sveikatinimo</w:t>
            </w:r>
            <w:proofErr w:type="spellEnd"/>
            <w:r>
              <w:rPr>
                <w:rFonts w:ascii="Times New Roman" w:eastAsia="MS Mincho" w:hAnsi="Times New Roman"/>
                <w:szCs w:val="20"/>
                <w:lang w:val="lt-LT" w:eastAsia="en-US"/>
              </w:rPr>
              <w:t xml:space="preserve"> veikla</w:t>
            </w:r>
          </w:p>
        </w:tc>
      </w:tr>
      <w:tr w:rsidR="008D4F73" w:rsidTr="008D4F7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4F73" w:rsidRDefault="008D4F73">
            <w:pPr>
              <w:suppressAutoHyphens w:val="0"/>
              <w:autoSpaceDE/>
              <w:jc w:val="left"/>
              <w:rPr>
                <w:rFonts w:ascii="Times New Roman" w:eastAsia="MS Mincho" w:hAnsi="Times New Roman"/>
                <w:szCs w:val="20"/>
                <w:lang w:val="lt-LT" w:eastAsia="en-US"/>
              </w:rPr>
            </w:pPr>
          </w:p>
        </w:tc>
        <w:tc>
          <w:tcPr>
            <w:tcW w:w="962"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Pirmoji pagalba</w:t>
            </w:r>
          </w:p>
        </w:tc>
        <w:tc>
          <w:tcPr>
            <w:tcW w:w="1535"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Konsultacijos</w:t>
            </w:r>
          </w:p>
        </w:tc>
        <w:tc>
          <w:tcPr>
            <w:tcW w:w="772"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Kita</w:t>
            </w:r>
          </w:p>
        </w:tc>
        <w:tc>
          <w:tcPr>
            <w:tcW w:w="1149"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Vykdytų programų skaičius</w:t>
            </w:r>
          </w:p>
        </w:tc>
        <w:tc>
          <w:tcPr>
            <w:tcW w:w="1029"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Pravesta renginių</w:t>
            </w:r>
          </w:p>
        </w:tc>
        <w:tc>
          <w:tcPr>
            <w:tcW w:w="1415"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szCs w:val="20"/>
                <w:lang w:val="lt-LT" w:eastAsia="en-US"/>
              </w:rPr>
            </w:pPr>
            <w:r>
              <w:rPr>
                <w:rFonts w:ascii="Times New Roman" w:eastAsia="MS Mincho" w:hAnsi="Times New Roman"/>
                <w:szCs w:val="20"/>
                <w:lang w:val="lt-LT" w:eastAsia="en-US"/>
              </w:rPr>
              <w:t>Renginiuose dalyvavusių moksleivių skaičius</w:t>
            </w:r>
          </w:p>
        </w:tc>
      </w:tr>
      <w:tr w:rsidR="008D4F73" w:rsidTr="008D4F73">
        <w:tc>
          <w:tcPr>
            <w:tcW w:w="2380"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color w:val="000000"/>
                <w:szCs w:val="20"/>
                <w:lang w:val="lt-LT" w:eastAsia="en-US"/>
              </w:rPr>
            </w:pPr>
            <w:r>
              <w:rPr>
                <w:rFonts w:ascii="Times New Roman" w:eastAsia="MS Mincho" w:hAnsi="Times New Roman"/>
                <w:color w:val="000000"/>
                <w:szCs w:val="20"/>
                <w:lang w:val="lt-LT" w:eastAsia="en-US"/>
              </w:rPr>
              <w:t>5700</w:t>
            </w:r>
          </w:p>
        </w:tc>
        <w:tc>
          <w:tcPr>
            <w:tcW w:w="962"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color w:val="000000"/>
                <w:szCs w:val="20"/>
                <w:lang w:val="lt-LT" w:eastAsia="en-US"/>
              </w:rPr>
            </w:pPr>
            <w:r>
              <w:rPr>
                <w:rFonts w:ascii="Times New Roman" w:eastAsia="MS Mincho" w:hAnsi="Times New Roman"/>
                <w:color w:val="000000"/>
                <w:szCs w:val="20"/>
                <w:lang w:val="lt-LT" w:eastAsia="en-US"/>
              </w:rPr>
              <w:t>1500</w:t>
            </w:r>
          </w:p>
        </w:tc>
        <w:tc>
          <w:tcPr>
            <w:tcW w:w="1535"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color w:val="000000"/>
                <w:szCs w:val="20"/>
                <w:lang w:val="lt-LT" w:eastAsia="en-US"/>
              </w:rPr>
            </w:pPr>
            <w:r>
              <w:rPr>
                <w:rFonts w:ascii="Times New Roman" w:eastAsia="MS Mincho" w:hAnsi="Times New Roman"/>
                <w:color w:val="000000"/>
                <w:szCs w:val="20"/>
                <w:lang w:val="lt-LT" w:eastAsia="en-US"/>
              </w:rPr>
              <w:t>2200</w:t>
            </w:r>
          </w:p>
        </w:tc>
        <w:tc>
          <w:tcPr>
            <w:tcW w:w="772"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color w:val="000000"/>
                <w:szCs w:val="20"/>
                <w:lang w:val="lt-LT" w:eastAsia="en-US"/>
              </w:rPr>
            </w:pPr>
            <w:r>
              <w:rPr>
                <w:rFonts w:ascii="Times New Roman" w:eastAsia="MS Mincho" w:hAnsi="Times New Roman"/>
                <w:color w:val="000000"/>
                <w:szCs w:val="20"/>
                <w:lang w:val="lt-LT" w:eastAsia="en-US"/>
              </w:rPr>
              <w:t>2000</w:t>
            </w:r>
          </w:p>
        </w:tc>
        <w:tc>
          <w:tcPr>
            <w:tcW w:w="1149"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color w:val="000000"/>
                <w:szCs w:val="20"/>
                <w:lang w:val="lt-LT" w:eastAsia="en-US"/>
              </w:rPr>
            </w:pPr>
            <w:r>
              <w:rPr>
                <w:rFonts w:ascii="Times New Roman" w:eastAsia="MS Mincho" w:hAnsi="Times New Roman"/>
                <w:color w:val="000000"/>
                <w:szCs w:val="20"/>
                <w:lang w:val="lt-LT" w:eastAsia="en-US"/>
              </w:rPr>
              <w:t>80</w:t>
            </w:r>
          </w:p>
        </w:tc>
        <w:tc>
          <w:tcPr>
            <w:tcW w:w="1029"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color w:val="000000"/>
                <w:szCs w:val="20"/>
                <w:lang w:val="lt-LT" w:eastAsia="en-US"/>
              </w:rPr>
            </w:pPr>
            <w:r>
              <w:rPr>
                <w:rFonts w:ascii="Times New Roman" w:eastAsia="MS Mincho" w:hAnsi="Times New Roman"/>
                <w:color w:val="000000"/>
                <w:szCs w:val="20"/>
                <w:lang w:val="lt-LT" w:eastAsia="en-US"/>
              </w:rPr>
              <w:t>450</w:t>
            </w:r>
          </w:p>
        </w:tc>
        <w:tc>
          <w:tcPr>
            <w:tcW w:w="1415"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overflowPunct w:val="0"/>
              <w:autoSpaceDN w:val="0"/>
              <w:adjustRightInd w:val="0"/>
              <w:ind w:right="-1"/>
              <w:jc w:val="center"/>
              <w:rPr>
                <w:rFonts w:ascii="Times New Roman" w:eastAsia="MS Mincho" w:hAnsi="Times New Roman"/>
                <w:color w:val="000000"/>
                <w:szCs w:val="20"/>
                <w:lang w:val="lt-LT" w:eastAsia="en-US"/>
              </w:rPr>
            </w:pPr>
            <w:r>
              <w:rPr>
                <w:rFonts w:ascii="Times New Roman" w:eastAsia="MS Mincho" w:hAnsi="Times New Roman"/>
                <w:color w:val="000000"/>
                <w:szCs w:val="20"/>
                <w:lang w:val="lt-LT" w:eastAsia="en-US"/>
              </w:rPr>
              <w:t>4500</w:t>
            </w:r>
          </w:p>
        </w:tc>
      </w:tr>
    </w:tbl>
    <w:p w:rsidR="008D4F73" w:rsidRDefault="008D4F73" w:rsidP="008D4F73">
      <w:pPr>
        <w:suppressAutoHyphens w:val="0"/>
        <w:autoSpaceDE/>
        <w:autoSpaceDN w:val="0"/>
        <w:ind w:right="-1" w:firstLine="720"/>
        <w:jc w:val="center"/>
        <w:rPr>
          <w:rFonts w:ascii="Times New Roman" w:eastAsia="MS Mincho" w:hAnsi="Times New Roman"/>
          <w:sz w:val="12"/>
          <w:lang w:val="lt-LT" w:eastAsia="en-US"/>
        </w:rPr>
      </w:pPr>
    </w:p>
    <w:p w:rsidR="008D4F73" w:rsidRDefault="008D4F73" w:rsidP="008D4F73">
      <w:pPr>
        <w:suppressAutoHyphens w:val="0"/>
        <w:autoSpaceDE/>
        <w:autoSpaceDN w:val="0"/>
        <w:ind w:right="-1" w:firstLine="720"/>
        <w:jc w:val="center"/>
        <w:rPr>
          <w:rFonts w:ascii="Times New Roman" w:eastAsia="MS Mincho" w:hAnsi="Times New Roman"/>
          <w:sz w:val="24"/>
          <w:lang w:val="lt-LT" w:eastAsia="en-US"/>
        </w:rPr>
      </w:pPr>
    </w:p>
    <w:p w:rsidR="008D4F73" w:rsidRDefault="008D4F73" w:rsidP="008D4F73">
      <w:pPr>
        <w:suppressAutoHyphens w:val="0"/>
        <w:autoSpaceDE/>
        <w:autoSpaceDN w:val="0"/>
        <w:ind w:right="-1" w:firstLine="720"/>
        <w:jc w:val="center"/>
        <w:rPr>
          <w:rFonts w:ascii="Times New Roman" w:eastAsia="MS Mincho" w:hAnsi="Times New Roman"/>
          <w:sz w:val="24"/>
          <w:lang w:val="lt-LT" w:eastAsia="en-US"/>
        </w:rPr>
      </w:pPr>
    </w:p>
    <w:p w:rsidR="008D4F73" w:rsidRDefault="008D4F73" w:rsidP="008D4F73">
      <w:pPr>
        <w:spacing w:line="360" w:lineRule="auto"/>
        <w:ind w:firstLine="840"/>
      </w:pPr>
    </w:p>
    <w:p w:rsidR="008D4F73" w:rsidRDefault="008D4F73" w:rsidP="008D4F73">
      <w:pPr>
        <w:pStyle w:val="Antrat1"/>
        <w:tabs>
          <w:tab w:val="num" w:pos="432"/>
        </w:tabs>
        <w:spacing w:before="0" w:after="0" w:line="276" w:lineRule="auto"/>
        <w:ind w:left="432" w:hanging="432"/>
        <w:jc w:val="center"/>
        <w:rPr>
          <w:rFonts w:ascii="Times New Roman" w:hAnsi="Times New Roman"/>
          <w:sz w:val="24"/>
          <w:lang w:val="lt-LT"/>
        </w:rPr>
      </w:pPr>
    </w:p>
    <w:p w:rsidR="008D4F73" w:rsidRDefault="008D4F73" w:rsidP="008D4F73">
      <w:pPr>
        <w:pStyle w:val="Antrat1"/>
        <w:tabs>
          <w:tab w:val="num" w:pos="432"/>
        </w:tabs>
        <w:spacing w:before="0" w:after="0" w:line="276" w:lineRule="auto"/>
        <w:ind w:left="432" w:hanging="432"/>
        <w:jc w:val="center"/>
        <w:rPr>
          <w:rFonts w:ascii="Times New Roman" w:hAnsi="Times New Roman"/>
          <w:sz w:val="24"/>
          <w:lang w:val="lt-LT"/>
        </w:rPr>
      </w:pPr>
      <w:r>
        <w:rPr>
          <w:rFonts w:ascii="Times New Roman" w:hAnsi="Times New Roman"/>
          <w:sz w:val="24"/>
          <w:lang w:val="lt-LT"/>
        </w:rPr>
        <w:t>IX. SAVIVALDYBĖS VISUOMENĖS SVEIKATOS PRIEŽIŪROS VEIKLOS FINANSAVIMAS</w:t>
      </w:r>
    </w:p>
    <w:p w:rsidR="008D4F73" w:rsidRDefault="008D4F73" w:rsidP="008D4F73">
      <w:pPr>
        <w:rPr>
          <w:lang w:val="lt-LT"/>
        </w:rPr>
      </w:pPr>
    </w:p>
    <w:p w:rsidR="008D4F73" w:rsidRDefault="008D4F73" w:rsidP="008D4F73">
      <w:pPr>
        <w:suppressAutoHyphens w:val="0"/>
        <w:autoSpaceDN w:val="0"/>
        <w:adjustRightInd w:val="0"/>
        <w:spacing w:line="360" w:lineRule="auto"/>
        <w:ind w:firstLine="855"/>
        <w:rPr>
          <w:rFonts w:ascii="TimesNewRoman" w:hAnsi="TimesNewRoman" w:cs="TimesNewRoman"/>
          <w:sz w:val="24"/>
          <w:lang w:val="lt-LT" w:eastAsia="lt-LT"/>
        </w:rPr>
      </w:pPr>
      <w:r>
        <w:rPr>
          <w:rFonts w:ascii="TimesNewRoman" w:hAnsi="TimesNewRoman" w:cs="TimesNewRoman"/>
          <w:sz w:val="24"/>
          <w:lang w:val="lt-LT" w:eastAsia="lt-LT"/>
        </w:rPr>
        <w:t xml:space="preserve">Visuomenės sveikatos priežiūros paslaugas vykdo Ukmergės rajono savivaldybės visuomenės sveikatos biuras (toliau – Biuras). Visuomenės sveikatos </w:t>
      </w:r>
      <w:proofErr w:type="spellStart"/>
      <w:r>
        <w:rPr>
          <w:rFonts w:ascii="TimesNewRoman" w:hAnsi="TimesNewRoman" w:cs="TimesNewRoman"/>
          <w:sz w:val="24"/>
          <w:lang w:val="lt-LT" w:eastAsia="lt-LT"/>
        </w:rPr>
        <w:t>stebėsena</w:t>
      </w:r>
      <w:proofErr w:type="spellEnd"/>
      <w:r>
        <w:rPr>
          <w:rFonts w:ascii="TimesNewRoman" w:hAnsi="TimesNewRoman" w:cs="TimesNewRoman"/>
          <w:sz w:val="24"/>
          <w:lang w:val="lt-LT" w:eastAsia="lt-LT"/>
        </w:rPr>
        <w:t xml:space="preserve"> ir visuomenės sveikatos stiprinimas finansuojamas remiantis Sveikatos apsaugos ministerijos ir Ukmergės rajono  savivaldybės administracijos pasirašyta valstybės biudžeto specialiosios tikslinės dotacijos, skirtos savivaldybės biudžetui, 2014-01-27 d. sutartimi Nr. S-45/20-248. </w:t>
      </w:r>
    </w:p>
    <w:p w:rsidR="008D4F73" w:rsidRDefault="008D4F73" w:rsidP="008D4F73">
      <w:pPr>
        <w:suppressAutoHyphens w:val="0"/>
        <w:autoSpaceDN w:val="0"/>
        <w:adjustRightInd w:val="0"/>
        <w:spacing w:line="360" w:lineRule="auto"/>
        <w:ind w:firstLine="855"/>
        <w:rPr>
          <w:rFonts w:ascii="TimesNewRoman" w:hAnsi="TimesNewRoman" w:cs="TimesNewRoman"/>
          <w:sz w:val="24"/>
          <w:lang w:val="lt-LT" w:eastAsia="lt-LT"/>
        </w:rPr>
      </w:pPr>
    </w:p>
    <w:p w:rsidR="008D4F73" w:rsidRDefault="008D4F73" w:rsidP="008D4F73">
      <w:pPr>
        <w:pStyle w:val="Antrat1"/>
        <w:tabs>
          <w:tab w:val="num" w:pos="432"/>
        </w:tabs>
        <w:spacing w:before="0" w:after="0" w:line="276" w:lineRule="auto"/>
        <w:ind w:left="432" w:hanging="432"/>
        <w:jc w:val="center"/>
        <w:rPr>
          <w:rFonts w:ascii="Times New Roman" w:hAnsi="Times New Roman"/>
          <w:sz w:val="24"/>
          <w:lang w:val="lt-LT"/>
        </w:rPr>
      </w:pPr>
      <w:r>
        <w:rPr>
          <w:rFonts w:ascii="Times New Roman" w:hAnsi="Times New Roman"/>
          <w:sz w:val="24"/>
          <w:lang w:val="lt-LT"/>
        </w:rPr>
        <w:t>X. ARTIMIAUSIO LAIKOTARPIO SAVIVALDYBĖS VYKDOMOS VISUOMENĖS SVEIKATOS PRIEŽIŪROS VEIKLOS PRIORITETINĖS KRYPTYS</w:t>
      </w:r>
    </w:p>
    <w:p w:rsidR="008D4F73" w:rsidRDefault="008D4F73" w:rsidP="008D4F73">
      <w:pPr>
        <w:tabs>
          <w:tab w:val="left" w:pos="855"/>
        </w:tabs>
        <w:suppressAutoHyphens w:val="0"/>
        <w:autoSpaceDE/>
        <w:autoSpaceDN w:val="0"/>
        <w:spacing w:line="360" w:lineRule="auto"/>
        <w:rPr>
          <w:rFonts w:ascii="Times New Roman" w:hAnsi="Times New Roman"/>
          <w:sz w:val="16"/>
          <w:szCs w:val="16"/>
          <w:lang w:val="lt-LT" w:eastAsia="lt-LT"/>
        </w:rPr>
      </w:pPr>
    </w:p>
    <w:p w:rsidR="008D4F73" w:rsidRDefault="008D4F73" w:rsidP="008D4F73">
      <w:pPr>
        <w:tabs>
          <w:tab w:val="left" w:pos="855"/>
        </w:tabs>
        <w:suppressAutoHyphens w:val="0"/>
        <w:autoSpaceDE/>
        <w:autoSpaceDN w:val="0"/>
        <w:spacing w:line="360" w:lineRule="auto"/>
        <w:rPr>
          <w:rFonts w:ascii="Times New Roman" w:hAnsi="Times New Roman"/>
          <w:sz w:val="24"/>
          <w:lang w:val="lt-LT" w:eastAsia="lt-LT"/>
        </w:rPr>
      </w:pPr>
      <w:r>
        <w:rPr>
          <w:rFonts w:ascii="Times New Roman" w:hAnsi="Times New Roman"/>
          <w:sz w:val="24"/>
          <w:lang w:val="lt-LT" w:eastAsia="lt-LT"/>
        </w:rPr>
        <w:tab/>
        <w:t>Ukmergės rajono savivaldybės visuomenės sveikatos priežiūros veiklos prioritetinės kryptys nustatytos vadovaujantis Sveikatos mokymo ir ligų prevencijos centro rekomenduojamų sveikatos ugdymo ir mokymo prioritetinių veiklos sričių ir jų įgyvendinimo strategija  ir atsižvelgus į 2013 m. visuomenės sveikatos  stebėsenos  rodiklių ataskaitą.</w:t>
      </w:r>
    </w:p>
    <w:p w:rsidR="008D4F73" w:rsidRDefault="008D4F73" w:rsidP="008D4F73">
      <w:pPr>
        <w:suppressAutoHyphens w:val="0"/>
        <w:autoSpaceDN w:val="0"/>
        <w:adjustRightInd w:val="0"/>
        <w:spacing w:line="360" w:lineRule="auto"/>
        <w:jc w:val="left"/>
        <w:outlineLvl w:val="0"/>
        <w:rPr>
          <w:rFonts w:ascii="Times New Roman" w:hAnsi="Times New Roman"/>
          <w:b/>
          <w:bCs/>
          <w:sz w:val="24"/>
          <w:lang w:val="lt-LT" w:eastAsia="lt-LT"/>
        </w:rPr>
      </w:pPr>
      <w:r>
        <w:rPr>
          <w:rFonts w:ascii="Times New Roman" w:hAnsi="Times New Roman"/>
          <w:b/>
          <w:bCs/>
          <w:sz w:val="24"/>
          <w:lang w:val="lt-LT" w:eastAsia="lt-LT"/>
        </w:rPr>
        <w:t>1. Sveikesnės gyvensenos skatinimas</w:t>
      </w:r>
    </w:p>
    <w:p w:rsidR="008D4F73" w:rsidRDefault="008D4F73" w:rsidP="008D4F73">
      <w:pPr>
        <w:suppressAutoHyphens w:val="0"/>
        <w:autoSpaceDN w:val="0"/>
        <w:adjustRightInd w:val="0"/>
        <w:spacing w:line="360" w:lineRule="auto"/>
        <w:jc w:val="left"/>
        <w:rPr>
          <w:rFonts w:ascii="TimesNewRoman" w:hAnsi="TimesNewRoman" w:cs="TimesNewRoman"/>
          <w:sz w:val="24"/>
          <w:lang w:val="lt-LT" w:eastAsia="lt-LT"/>
        </w:rPr>
      </w:pPr>
      <w:r>
        <w:rPr>
          <w:rFonts w:ascii="Times New Roman" w:hAnsi="Times New Roman"/>
          <w:sz w:val="24"/>
          <w:lang w:val="lt-LT" w:eastAsia="lt-LT"/>
        </w:rPr>
        <w:t>1.1. Skatinti gyventoj</w:t>
      </w:r>
      <w:r>
        <w:rPr>
          <w:rFonts w:ascii="TimesNewRoman" w:hAnsi="TimesNewRoman" w:cs="TimesNewRoman"/>
          <w:sz w:val="24"/>
          <w:lang w:val="lt-LT" w:eastAsia="lt-LT"/>
        </w:rPr>
        <w:t xml:space="preserve">u </w:t>
      </w:r>
      <w:r>
        <w:rPr>
          <w:rFonts w:ascii="Times New Roman" w:hAnsi="Times New Roman"/>
          <w:sz w:val="24"/>
          <w:lang w:val="lt-LT" w:eastAsia="lt-LT"/>
        </w:rPr>
        <w:t>fizin</w:t>
      </w:r>
      <w:r>
        <w:rPr>
          <w:rFonts w:ascii="TimesNewRoman" w:hAnsi="TimesNewRoman" w:cs="TimesNewRoman"/>
          <w:sz w:val="24"/>
          <w:lang w:val="lt-LT" w:eastAsia="lt-LT"/>
        </w:rPr>
        <w:t xml:space="preserve">i </w:t>
      </w:r>
      <w:r>
        <w:rPr>
          <w:rFonts w:ascii="Times New Roman" w:hAnsi="Times New Roman"/>
          <w:sz w:val="24"/>
          <w:lang w:val="lt-LT" w:eastAsia="lt-LT"/>
        </w:rPr>
        <w:t>aktyvum</w:t>
      </w:r>
      <w:r>
        <w:rPr>
          <w:rFonts w:ascii="TimesNewRoman" w:hAnsi="TimesNewRoman" w:cs="TimesNewRoman"/>
          <w:sz w:val="24"/>
          <w:lang w:val="lt-LT" w:eastAsia="lt-LT"/>
        </w:rPr>
        <w:t>ą.</w:t>
      </w:r>
    </w:p>
    <w:p w:rsidR="008D4F73" w:rsidRDefault="008D4F73" w:rsidP="008D4F73">
      <w:pPr>
        <w:suppressAutoHyphens w:val="0"/>
        <w:autoSpaceDN w:val="0"/>
        <w:adjustRightInd w:val="0"/>
        <w:spacing w:line="360" w:lineRule="auto"/>
        <w:jc w:val="left"/>
        <w:rPr>
          <w:rFonts w:ascii="Times New Roman" w:hAnsi="Times New Roman"/>
          <w:sz w:val="24"/>
          <w:lang w:val="lt-LT" w:eastAsia="lt-LT"/>
        </w:rPr>
      </w:pPr>
      <w:r>
        <w:rPr>
          <w:rFonts w:ascii="Times New Roman" w:hAnsi="Times New Roman"/>
          <w:sz w:val="24"/>
          <w:lang w:val="lt-LT" w:eastAsia="lt-LT"/>
        </w:rPr>
        <w:t>1.2. Propaguoti sveikos mitybos principus.</w:t>
      </w:r>
    </w:p>
    <w:p w:rsidR="008D4F73" w:rsidRDefault="008D4F73" w:rsidP="008D4F73">
      <w:pPr>
        <w:suppressAutoHyphens w:val="0"/>
        <w:autoSpaceDN w:val="0"/>
        <w:adjustRightInd w:val="0"/>
        <w:spacing w:line="360" w:lineRule="auto"/>
        <w:jc w:val="left"/>
        <w:rPr>
          <w:rFonts w:ascii="Times New Roman" w:hAnsi="Times New Roman"/>
          <w:sz w:val="24"/>
          <w:lang w:val="lt-LT" w:eastAsia="lt-LT"/>
        </w:rPr>
      </w:pPr>
      <w:r>
        <w:rPr>
          <w:rFonts w:ascii="Times New Roman" w:hAnsi="Times New Roman"/>
          <w:sz w:val="24"/>
          <w:lang w:val="lt-LT" w:eastAsia="lt-LT"/>
        </w:rPr>
        <w:t>1.3. Informuoti apie aplinkos veiksni</w:t>
      </w:r>
      <w:r>
        <w:rPr>
          <w:rFonts w:ascii="TimesNewRoman" w:hAnsi="TimesNewRoman" w:cs="TimesNewRoman"/>
          <w:sz w:val="24"/>
          <w:lang w:val="lt-LT" w:eastAsia="lt-LT"/>
        </w:rPr>
        <w:t>u į</w:t>
      </w:r>
      <w:r>
        <w:rPr>
          <w:rFonts w:ascii="Times New Roman" w:hAnsi="Times New Roman"/>
          <w:sz w:val="24"/>
          <w:lang w:val="lt-LT" w:eastAsia="lt-LT"/>
        </w:rPr>
        <w:t>tak</w:t>
      </w:r>
      <w:r>
        <w:rPr>
          <w:rFonts w:ascii="TimesNewRoman" w:hAnsi="TimesNewRoman" w:cs="TimesNewRoman"/>
          <w:sz w:val="24"/>
          <w:lang w:val="lt-LT" w:eastAsia="lt-LT"/>
        </w:rPr>
        <w:t xml:space="preserve">a </w:t>
      </w:r>
      <w:r>
        <w:rPr>
          <w:rFonts w:ascii="Times New Roman" w:hAnsi="Times New Roman"/>
          <w:sz w:val="24"/>
          <w:lang w:val="lt-LT" w:eastAsia="lt-LT"/>
        </w:rPr>
        <w:t>sveikatai.</w:t>
      </w:r>
    </w:p>
    <w:p w:rsidR="008D4F73" w:rsidRDefault="008D4F73" w:rsidP="008D4F73">
      <w:pPr>
        <w:suppressAutoHyphens w:val="0"/>
        <w:autoSpaceDN w:val="0"/>
        <w:adjustRightInd w:val="0"/>
        <w:spacing w:line="360" w:lineRule="auto"/>
        <w:jc w:val="left"/>
        <w:rPr>
          <w:rFonts w:ascii="Times New Roman" w:hAnsi="Times New Roman"/>
          <w:sz w:val="24"/>
          <w:lang w:val="lt-LT" w:eastAsia="lt-LT"/>
        </w:rPr>
      </w:pPr>
      <w:r>
        <w:rPr>
          <w:rFonts w:ascii="Times New Roman" w:hAnsi="Times New Roman"/>
          <w:sz w:val="24"/>
          <w:lang w:val="lt-LT" w:eastAsia="lt-LT"/>
        </w:rPr>
        <w:t>1.4. Suteikti žini</w:t>
      </w:r>
      <w:r>
        <w:rPr>
          <w:rFonts w:ascii="TimesNewRoman" w:hAnsi="TimesNewRoman" w:cs="TimesNewRoman"/>
          <w:sz w:val="24"/>
          <w:lang w:val="lt-LT" w:eastAsia="lt-LT"/>
        </w:rPr>
        <w:t xml:space="preserve">ų </w:t>
      </w:r>
      <w:r>
        <w:rPr>
          <w:rFonts w:ascii="Times New Roman" w:hAnsi="Times New Roman"/>
          <w:sz w:val="24"/>
          <w:lang w:val="lt-LT" w:eastAsia="lt-LT"/>
        </w:rPr>
        <w:t>apie streso kontrol</w:t>
      </w:r>
      <w:r>
        <w:rPr>
          <w:rFonts w:ascii="TimesNewRoman" w:hAnsi="TimesNewRoman" w:cs="TimesNewRoman"/>
          <w:sz w:val="24"/>
          <w:lang w:val="lt-LT" w:eastAsia="lt-LT"/>
        </w:rPr>
        <w:t>e</w:t>
      </w:r>
      <w:r>
        <w:rPr>
          <w:rFonts w:ascii="Times New Roman" w:hAnsi="Times New Roman"/>
          <w:sz w:val="24"/>
          <w:lang w:val="lt-LT" w:eastAsia="lt-LT"/>
        </w:rPr>
        <w:t>, r</w:t>
      </w:r>
      <w:r>
        <w:rPr>
          <w:rFonts w:ascii="TimesNewRoman" w:hAnsi="TimesNewRoman" w:cs="TimesNewRoman"/>
          <w:sz w:val="24"/>
          <w:lang w:val="lt-LT" w:eastAsia="lt-LT"/>
        </w:rPr>
        <w:t>ū</w:t>
      </w:r>
      <w:r>
        <w:rPr>
          <w:rFonts w:ascii="Times New Roman" w:hAnsi="Times New Roman"/>
          <w:sz w:val="24"/>
          <w:lang w:val="lt-LT" w:eastAsia="lt-LT"/>
        </w:rPr>
        <w:t>kymo ir kit</w:t>
      </w:r>
      <w:r>
        <w:rPr>
          <w:rFonts w:ascii="TimesNewRoman" w:hAnsi="TimesNewRoman" w:cs="TimesNewRoman"/>
          <w:sz w:val="24"/>
          <w:lang w:val="lt-LT" w:eastAsia="lt-LT"/>
        </w:rPr>
        <w:t xml:space="preserve">ų </w:t>
      </w:r>
      <w:r>
        <w:rPr>
          <w:rFonts w:ascii="Times New Roman" w:hAnsi="Times New Roman"/>
          <w:sz w:val="24"/>
          <w:lang w:val="lt-LT" w:eastAsia="lt-LT"/>
        </w:rPr>
        <w:t>priklausomybi</w:t>
      </w:r>
      <w:r>
        <w:rPr>
          <w:rFonts w:ascii="TimesNewRoman" w:hAnsi="TimesNewRoman" w:cs="TimesNewRoman"/>
          <w:sz w:val="24"/>
          <w:lang w:val="lt-LT" w:eastAsia="lt-LT"/>
        </w:rPr>
        <w:t xml:space="preserve">ų </w:t>
      </w:r>
      <w:r>
        <w:rPr>
          <w:rFonts w:ascii="Times New Roman" w:hAnsi="Times New Roman"/>
          <w:sz w:val="24"/>
          <w:lang w:val="lt-LT" w:eastAsia="lt-LT"/>
        </w:rPr>
        <w:t>žal</w:t>
      </w:r>
      <w:r>
        <w:rPr>
          <w:rFonts w:ascii="TimesNewRoman" w:hAnsi="TimesNewRoman" w:cs="TimesNewRoman"/>
          <w:sz w:val="24"/>
          <w:lang w:val="lt-LT" w:eastAsia="lt-LT"/>
        </w:rPr>
        <w:t xml:space="preserve">a </w:t>
      </w:r>
      <w:r>
        <w:rPr>
          <w:rFonts w:ascii="Times New Roman" w:hAnsi="Times New Roman"/>
          <w:sz w:val="24"/>
          <w:lang w:val="lt-LT" w:eastAsia="lt-LT"/>
        </w:rPr>
        <w:t>sveikatai.</w:t>
      </w:r>
    </w:p>
    <w:p w:rsidR="008D4F73" w:rsidRDefault="008D4F73" w:rsidP="008D4F73">
      <w:pPr>
        <w:suppressAutoHyphens w:val="0"/>
        <w:autoSpaceDN w:val="0"/>
        <w:adjustRightInd w:val="0"/>
        <w:spacing w:line="360" w:lineRule="auto"/>
        <w:jc w:val="left"/>
        <w:outlineLvl w:val="0"/>
        <w:rPr>
          <w:rFonts w:ascii="Times New Roman" w:hAnsi="Times New Roman"/>
          <w:b/>
          <w:bCs/>
          <w:sz w:val="24"/>
          <w:lang w:val="lt-LT" w:eastAsia="lt-LT"/>
        </w:rPr>
      </w:pPr>
      <w:r>
        <w:rPr>
          <w:rFonts w:ascii="Times New Roman" w:hAnsi="Times New Roman"/>
          <w:b/>
          <w:bCs/>
          <w:sz w:val="24"/>
          <w:lang w:val="lt-LT" w:eastAsia="lt-LT"/>
        </w:rPr>
        <w:t xml:space="preserve">2. Gyventojų </w:t>
      </w:r>
      <w:r>
        <w:rPr>
          <w:rFonts w:ascii="TimesNewRoman,Bold" w:hAnsi="TimesNewRoman,Bold" w:cs="TimesNewRoman,Bold"/>
          <w:b/>
          <w:bCs/>
          <w:sz w:val="24"/>
          <w:lang w:val="lt-LT" w:eastAsia="lt-LT"/>
        </w:rPr>
        <w:t xml:space="preserve"> </w:t>
      </w:r>
      <w:r>
        <w:rPr>
          <w:rFonts w:ascii="Times New Roman" w:hAnsi="Times New Roman"/>
          <w:b/>
          <w:bCs/>
          <w:sz w:val="24"/>
          <w:lang w:val="lt-LT" w:eastAsia="lt-LT"/>
        </w:rPr>
        <w:t>sveikatos mokymas</w:t>
      </w:r>
    </w:p>
    <w:p w:rsidR="008D4F73" w:rsidRDefault="008D4F73" w:rsidP="008D4F73">
      <w:pPr>
        <w:suppressAutoHyphens w:val="0"/>
        <w:autoSpaceDN w:val="0"/>
        <w:adjustRightInd w:val="0"/>
        <w:spacing w:line="360" w:lineRule="auto"/>
        <w:jc w:val="left"/>
        <w:rPr>
          <w:rFonts w:ascii="Times New Roman" w:hAnsi="Times New Roman"/>
          <w:sz w:val="24"/>
          <w:lang w:val="lt-LT" w:eastAsia="lt-LT"/>
        </w:rPr>
      </w:pPr>
      <w:r>
        <w:rPr>
          <w:rFonts w:ascii="Times New Roman" w:hAnsi="Times New Roman"/>
          <w:sz w:val="24"/>
          <w:lang w:val="lt-LT" w:eastAsia="lt-LT"/>
        </w:rPr>
        <w:t>2.1. Suteikti gyventojams  žini</w:t>
      </w:r>
      <w:r>
        <w:rPr>
          <w:rFonts w:ascii="TimesNewRoman" w:hAnsi="TimesNewRoman" w:cs="TimesNewRoman"/>
          <w:sz w:val="24"/>
          <w:lang w:val="lt-LT" w:eastAsia="lt-LT"/>
        </w:rPr>
        <w:t xml:space="preserve">ų </w:t>
      </w:r>
      <w:r>
        <w:rPr>
          <w:rFonts w:ascii="Times New Roman" w:hAnsi="Times New Roman"/>
          <w:sz w:val="24"/>
          <w:lang w:val="lt-LT" w:eastAsia="lt-LT"/>
        </w:rPr>
        <w:t xml:space="preserve">sveikatos išsaugojimo ir </w:t>
      </w:r>
      <w:proofErr w:type="spellStart"/>
      <w:r>
        <w:rPr>
          <w:rFonts w:ascii="Times New Roman" w:hAnsi="Times New Roman"/>
          <w:sz w:val="24"/>
          <w:lang w:val="lt-LT" w:eastAsia="lt-LT"/>
        </w:rPr>
        <w:t>lig</w:t>
      </w:r>
      <w:r>
        <w:rPr>
          <w:rFonts w:ascii="TimesNewRoman" w:hAnsi="TimesNewRoman" w:cs="TimesNewRoman"/>
          <w:sz w:val="24"/>
          <w:lang w:val="lt-LT" w:eastAsia="lt-LT"/>
        </w:rPr>
        <w:t>u</w:t>
      </w:r>
      <w:proofErr w:type="spellEnd"/>
      <w:r>
        <w:rPr>
          <w:rFonts w:ascii="TimesNewRoman" w:hAnsi="TimesNewRoman" w:cs="TimesNewRoman"/>
          <w:sz w:val="24"/>
          <w:lang w:val="lt-LT" w:eastAsia="lt-LT"/>
        </w:rPr>
        <w:t xml:space="preserve"> </w:t>
      </w:r>
      <w:r>
        <w:rPr>
          <w:rFonts w:ascii="Times New Roman" w:hAnsi="Times New Roman"/>
          <w:sz w:val="24"/>
          <w:lang w:val="lt-LT" w:eastAsia="lt-LT"/>
        </w:rPr>
        <w:t>prevencijos klausimais.</w:t>
      </w:r>
    </w:p>
    <w:p w:rsidR="008D4F73" w:rsidRDefault="008D4F73" w:rsidP="008D4F73">
      <w:pPr>
        <w:suppressAutoHyphens w:val="0"/>
        <w:autoSpaceDN w:val="0"/>
        <w:adjustRightInd w:val="0"/>
        <w:spacing w:line="360" w:lineRule="auto"/>
        <w:jc w:val="left"/>
        <w:rPr>
          <w:rFonts w:ascii="Times New Roman" w:hAnsi="Times New Roman"/>
          <w:sz w:val="24"/>
          <w:lang w:val="lt-LT" w:eastAsia="lt-LT"/>
        </w:rPr>
      </w:pPr>
      <w:r>
        <w:rPr>
          <w:rFonts w:ascii="Times New Roman" w:hAnsi="Times New Roman"/>
          <w:sz w:val="24"/>
          <w:lang w:val="lt-LT" w:eastAsia="lt-LT"/>
        </w:rPr>
        <w:t>2.2. Išmokyti ligonius kontroliuoti lig</w:t>
      </w:r>
      <w:r>
        <w:rPr>
          <w:rFonts w:ascii="TimesNewRoman" w:hAnsi="TimesNewRoman" w:cs="TimesNewRoman"/>
          <w:sz w:val="24"/>
          <w:lang w:val="lt-LT" w:eastAsia="lt-LT"/>
        </w:rPr>
        <w:t>ą</w:t>
      </w:r>
      <w:r>
        <w:rPr>
          <w:rFonts w:ascii="Times New Roman" w:hAnsi="Times New Roman"/>
          <w:sz w:val="24"/>
          <w:lang w:val="lt-LT" w:eastAsia="lt-LT"/>
        </w:rPr>
        <w:t>, naudotis savikontrol</w:t>
      </w:r>
      <w:r>
        <w:rPr>
          <w:rFonts w:ascii="TimesNewRoman" w:hAnsi="TimesNewRoman" w:cs="TimesNewRoman"/>
          <w:sz w:val="24"/>
          <w:lang w:val="lt-LT" w:eastAsia="lt-LT"/>
        </w:rPr>
        <w:t>ė</w:t>
      </w:r>
      <w:r>
        <w:rPr>
          <w:rFonts w:ascii="Times New Roman" w:hAnsi="Times New Roman"/>
          <w:sz w:val="24"/>
          <w:lang w:val="lt-LT" w:eastAsia="lt-LT"/>
        </w:rPr>
        <w:t>s priemonėmis.</w:t>
      </w:r>
    </w:p>
    <w:p w:rsidR="008D4F73" w:rsidRDefault="008D4F73" w:rsidP="008D4F73">
      <w:pPr>
        <w:suppressAutoHyphens w:val="0"/>
        <w:autoSpaceDN w:val="0"/>
        <w:adjustRightInd w:val="0"/>
        <w:spacing w:line="360" w:lineRule="auto"/>
        <w:jc w:val="left"/>
        <w:outlineLvl w:val="0"/>
        <w:rPr>
          <w:rFonts w:ascii="Times New Roman" w:hAnsi="Times New Roman"/>
          <w:b/>
          <w:bCs/>
          <w:sz w:val="24"/>
          <w:lang w:val="lt-LT" w:eastAsia="lt-LT"/>
        </w:rPr>
      </w:pPr>
      <w:r>
        <w:rPr>
          <w:rFonts w:ascii="Times New Roman" w:hAnsi="Times New Roman"/>
          <w:sz w:val="24"/>
          <w:lang w:val="lt-LT" w:eastAsia="lt-LT"/>
        </w:rPr>
        <w:t>3.</w:t>
      </w:r>
      <w:r>
        <w:rPr>
          <w:rFonts w:ascii="Times New Roman" w:hAnsi="Times New Roman"/>
          <w:b/>
          <w:bCs/>
          <w:sz w:val="24"/>
          <w:lang w:val="lt-LT" w:eastAsia="lt-LT"/>
        </w:rPr>
        <w:t xml:space="preserve"> Sveikatos mokymo geb</w:t>
      </w:r>
      <w:r>
        <w:rPr>
          <w:rFonts w:ascii="TimesNewRoman,Bold" w:hAnsi="TimesNewRoman,Bold" w:cs="TimesNewRoman,Bold"/>
          <w:b/>
          <w:bCs/>
          <w:sz w:val="24"/>
          <w:lang w:val="lt-LT" w:eastAsia="lt-LT"/>
        </w:rPr>
        <w:t>ė</w:t>
      </w:r>
      <w:r>
        <w:rPr>
          <w:rFonts w:ascii="Times New Roman" w:hAnsi="Times New Roman"/>
          <w:b/>
          <w:bCs/>
          <w:sz w:val="24"/>
          <w:lang w:val="lt-LT" w:eastAsia="lt-LT"/>
        </w:rPr>
        <w:t>jim</w:t>
      </w:r>
      <w:r>
        <w:rPr>
          <w:rFonts w:ascii="TimesNewRoman,Bold" w:hAnsi="TimesNewRoman,Bold" w:cs="TimesNewRoman,Bold"/>
          <w:b/>
          <w:bCs/>
          <w:sz w:val="24"/>
          <w:lang w:val="lt-LT" w:eastAsia="lt-LT"/>
        </w:rPr>
        <w:t xml:space="preserve">u </w:t>
      </w:r>
      <w:r>
        <w:rPr>
          <w:rFonts w:ascii="Times New Roman" w:hAnsi="Times New Roman"/>
          <w:b/>
          <w:bCs/>
          <w:sz w:val="24"/>
          <w:lang w:val="lt-LT" w:eastAsia="lt-LT"/>
        </w:rPr>
        <w:t>didinimas</w:t>
      </w:r>
      <w:r>
        <w:rPr>
          <w:rFonts w:ascii="Times New Roman" w:hAnsi="Times New Roman"/>
          <w:sz w:val="24"/>
          <w:lang w:val="lt-LT" w:eastAsia="lt-LT"/>
        </w:rPr>
        <w:t>:</w:t>
      </w:r>
    </w:p>
    <w:p w:rsidR="008D4F73" w:rsidRDefault="008D4F73" w:rsidP="008D4F73">
      <w:pPr>
        <w:suppressAutoHyphens w:val="0"/>
        <w:autoSpaceDE/>
        <w:autoSpaceDN w:val="0"/>
        <w:spacing w:line="360" w:lineRule="auto"/>
        <w:jc w:val="left"/>
        <w:rPr>
          <w:rFonts w:ascii="Times New Roman" w:hAnsi="Times New Roman"/>
          <w:sz w:val="24"/>
          <w:lang w:val="lt-LT" w:eastAsia="lt-LT"/>
        </w:rPr>
      </w:pPr>
      <w:r>
        <w:rPr>
          <w:rFonts w:ascii="Times New Roman" w:hAnsi="Times New Roman"/>
          <w:sz w:val="24"/>
          <w:lang w:val="lt-LT" w:eastAsia="lt-LT"/>
        </w:rPr>
        <w:t>3.1. Didinti sveikatos prieži</w:t>
      </w:r>
      <w:r>
        <w:rPr>
          <w:rFonts w:ascii="TimesNewRoman" w:hAnsi="TimesNewRoman" w:cs="TimesNewRoman"/>
          <w:sz w:val="24"/>
          <w:lang w:val="lt-LT" w:eastAsia="lt-LT"/>
        </w:rPr>
        <w:t>ū</w:t>
      </w:r>
      <w:r>
        <w:rPr>
          <w:rFonts w:ascii="Times New Roman" w:hAnsi="Times New Roman"/>
          <w:sz w:val="24"/>
          <w:lang w:val="lt-LT" w:eastAsia="lt-LT"/>
        </w:rPr>
        <w:t>ros ir kit</w:t>
      </w:r>
      <w:r>
        <w:rPr>
          <w:rFonts w:ascii="TimesNewRoman" w:hAnsi="TimesNewRoman" w:cs="TimesNewRoman"/>
          <w:sz w:val="24"/>
          <w:lang w:val="lt-LT" w:eastAsia="lt-LT"/>
        </w:rPr>
        <w:t xml:space="preserve">ų </w:t>
      </w:r>
      <w:r>
        <w:rPr>
          <w:rFonts w:ascii="Times New Roman" w:hAnsi="Times New Roman"/>
          <w:sz w:val="24"/>
          <w:lang w:val="lt-LT" w:eastAsia="lt-LT"/>
        </w:rPr>
        <w:t>specialist</w:t>
      </w:r>
      <w:r>
        <w:rPr>
          <w:rFonts w:ascii="TimesNewRoman" w:hAnsi="TimesNewRoman" w:cs="TimesNewRoman"/>
          <w:sz w:val="24"/>
          <w:lang w:val="lt-LT" w:eastAsia="lt-LT"/>
        </w:rPr>
        <w:t xml:space="preserve">ų </w:t>
      </w:r>
      <w:r>
        <w:rPr>
          <w:rFonts w:ascii="Times New Roman" w:hAnsi="Times New Roman"/>
          <w:sz w:val="24"/>
          <w:lang w:val="lt-LT" w:eastAsia="lt-LT"/>
        </w:rPr>
        <w:t>kompetencijas</w:t>
      </w:r>
      <w:r>
        <w:rPr>
          <w:rFonts w:ascii="TimesNewRoman" w:hAnsi="TimesNewRoman" w:cs="TimesNewRoman"/>
          <w:sz w:val="24"/>
          <w:lang w:val="lt-LT" w:eastAsia="lt-LT"/>
        </w:rPr>
        <w:t xml:space="preserve"> </w:t>
      </w:r>
      <w:r>
        <w:rPr>
          <w:rFonts w:ascii="Times New Roman" w:hAnsi="Times New Roman"/>
          <w:sz w:val="24"/>
          <w:lang w:val="lt-LT" w:eastAsia="lt-LT"/>
        </w:rPr>
        <w:t xml:space="preserve">sveikatos mokymo klausimais </w:t>
      </w:r>
    </w:p>
    <w:p w:rsidR="008D4F73" w:rsidRDefault="008D4F73" w:rsidP="008D4F73">
      <w:pPr>
        <w:suppressAutoHyphens w:val="0"/>
        <w:autoSpaceDE/>
        <w:autoSpaceDN w:val="0"/>
        <w:spacing w:line="360" w:lineRule="auto"/>
        <w:jc w:val="left"/>
        <w:rPr>
          <w:rFonts w:ascii="TimesNewRoman" w:hAnsi="TimesNewRoman" w:cs="TimesNewRoman"/>
          <w:sz w:val="24"/>
          <w:lang w:val="lt-LT" w:eastAsia="lt-LT"/>
        </w:rPr>
      </w:pPr>
      <w:r>
        <w:rPr>
          <w:rFonts w:ascii="Times New Roman" w:hAnsi="Times New Roman"/>
          <w:sz w:val="24"/>
          <w:lang w:val="lt-LT" w:eastAsia="lt-LT"/>
        </w:rPr>
        <w:t>3.2. Didinti sveikatos mokymo efektyvum</w:t>
      </w:r>
      <w:r>
        <w:rPr>
          <w:rFonts w:ascii="TimesNewRoman" w:hAnsi="TimesNewRoman" w:cs="TimesNewRoman"/>
          <w:sz w:val="24"/>
          <w:lang w:val="lt-LT" w:eastAsia="lt-LT"/>
        </w:rPr>
        <w:t xml:space="preserve">ą </w:t>
      </w:r>
      <w:r>
        <w:rPr>
          <w:rFonts w:ascii="Times New Roman" w:hAnsi="Times New Roman"/>
          <w:sz w:val="24"/>
          <w:lang w:val="lt-LT" w:eastAsia="lt-LT"/>
        </w:rPr>
        <w:t>ir gerinti jo kokyb</w:t>
      </w:r>
      <w:r>
        <w:rPr>
          <w:rFonts w:ascii="TimesNewRoman" w:hAnsi="TimesNewRoman" w:cs="TimesNewRoman"/>
          <w:sz w:val="24"/>
          <w:lang w:val="lt-LT" w:eastAsia="lt-LT"/>
        </w:rPr>
        <w:t>ę.</w:t>
      </w:r>
    </w:p>
    <w:p w:rsidR="008D4F73" w:rsidRDefault="008D4F73" w:rsidP="008D4F73">
      <w:pPr>
        <w:suppressAutoHyphens w:val="0"/>
        <w:autoSpaceDE/>
        <w:autoSpaceDN w:val="0"/>
        <w:spacing w:line="360" w:lineRule="auto"/>
        <w:jc w:val="left"/>
        <w:outlineLvl w:val="0"/>
        <w:rPr>
          <w:rFonts w:ascii="TimesNewRoman" w:hAnsi="TimesNewRoman" w:cs="TimesNewRoman"/>
          <w:b/>
          <w:sz w:val="24"/>
          <w:lang w:val="lt-LT" w:eastAsia="lt-LT"/>
        </w:rPr>
      </w:pPr>
      <w:r>
        <w:rPr>
          <w:rFonts w:ascii="TimesNewRoman" w:hAnsi="TimesNewRoman" w:cs="TimesNewRoman"/>
          <w:b/>
          <w:sz w:val="24"/>
          <w:lang w:val="lt-LT" w:eastAsia="lt-LT"/>
        </w:rPr>
        <w:t>4. Valstybinių prevencinių programų efektyvus įgyvendinimas.</w:t>
      </w:r>
    </w:p>
    <w:p w:rsidR="008D4F73" w:rsidRPr="008D4F73" w:rsidRDefault="008D4F73" w:rsidP="008D4F73">
      <w:pPr>
        <w:rPr>
          <w:sz w:val="24"/>
        </w:rPr>
      </w:pPr>
      <w:r w:rsidRPr="008D4F73">
        <w:rPr>
          <w:sz w:val="24"/>
        </w:rPr>
        <w:t xml:space="preserve">4.1. </w:t>
      </w:r>
      <w:proofErr w:type="spellStart"/>
      <w:proofErr w:type="gramStart"/>
      <w:r w:rsidRPr="008D4F73">
        <w:rPr>
          <w:sz w:val="24"/>
        </w:rPr>
        <w:t>didinti</w:t>
      </w:r>
      <w:proofErr w:type="spellEnd"/>
      <w:proofErr w:type="gramEnd"/>
      <w:r w:rsidRPr="008D4F73">
        <w:rPr>
          <w:sz w:val="24"/>
        </w:rPr>
        <w:t xml:space="preserve"> </w:t>
      </w:r>
      <w:proofErr w:type="spellStart"/>
      <w:r w:rsidRPr="008D4F73">
        <w:rPr>
          <w:sz w:val="24"/>
        </w:rPr>
        <w:t>šeimos</w:t>
      </w:r>
      <w:proofErr w:type="spellEnd"/>
      <w:r w:rsidRPr="008D4F73">
        <w:rPr>
          <w:sz w:val="24"/>
        </w:rPr>
        <w:t xml:space="preserve"> </w:t>
      </w:r>
      <w:proofErr w:type="spellStart"/>
      <w:r w:rsidRPr="008D4F73">
        <w:rPr>
          <w:sz w:val="24"/>
        </w:rPr>
        <w:t>gydytojų</w:t>
      </w:r>
      <w:proofErr w:type="spellEnd"/>
      <w:r w:rsidRPr="008D4F73">
        <w:rPr>
          <w:sz w:val="24"/>
        </w:rPr>
        <w:t xml:space="preserve">, </w:t>
      </w:r>
      <w:proofErr w:type="spellStart"/>
      <w:r w:rsidRPr="008D4F73">
        <w:rPr>
          <w:sz w:val="24"/>
        </w:rPr>
        <w:t>kitų</w:t>
      </w:r>
      <w:proofErr w:type="spellEnd"/>
      <w:r w:rsidRPr="008D4F73">
        <w:rPr>
          <w:sz w:val="24"/>
        </w:rPr>
        <w:t xml:space="preserve"> </w:t>
      </w:r>
      <w:proofErr w:type="spellStart"/>
      <w:r w:rsidRPr="008D4F73">
        <w:rPr>
          <w:sz w:val="24"/>
        </w:rPr>
        <w:t>sveikatos</w:t>
      </w:r>
      <w:proofErr w:type="spellEnd"/>
      <w:r w:rsidRPr="008D4F73">
        <w:rPr>
          <w:sz w:val="24"/>
        </w:rPr>
        <w:t xml:space="preserve"> </w:t>
      </w:r>
      <w:proofErr w:type="spellStart"/>
      <w:r w:rsidRPr="008D4F73">
        <w:rPr>
          <w:sz w:val="24"/>
        </w:rPr>
        <w:t>sektoriaus</w:t>
      </w:r>
      <w:proofErr w:type="spellEnd"/>
      <w:r w:rsidRPr="008D4F73">
        <w:rPr>
          <w:sz w:val="24"/>
        </w:rPr>
        <w:t xml:space="preserve"> </w:t>
      </w:r>
      <w:proofErr w:type="spellStart"/>
      <w:r w:rsidRPr="008D4F73">
        <w:rPr>
          <w:sz w:val="24"/>
        </w:rPr>
        <w:t>darbuotojų</w:t>
      </w:r>
      <w:proofErr w:type="spellEnd"/>
      <w:r w:rsidRPr="008D4F73">
        <w:rPr>
          <w:sz w:val="24"/>
        </w:rPr>
        <w:t xml:space="preserve">, </w:t>
      </w:r>
      <w:proofErr w:type="spellStart"/>
      <w:r w:rsidRPr="008D4F73">
        <w:rPr>
          <w:sz w:val="24"/>
        </w:rPr>
        <w:t>visuomeninių</w:t>
      </w:r>
      <w:proofErr w:type="spellEnd"/>
      <w:r w:rsidRPr="008D4F73">
        <w:rPr>
          <w:sz w:val="24"/>
        </w:rPr>
        <w:t xml:space="preserve"> </w:t>
      </w:r>
      <w:proofErr w:type="spellStart"/>
      <w:r w:rsidRPr="008D4F73">
        <w:rPr>
          <w:sz w:val="24"/>
        </w:rPr>
        <w:t>organizacijų</w:t>
      </w:r>
      <w:proofErr w:type="spellEnd"/>
      <w:r w:rsidRPr="008D4F73">
        <w:rPr>
          <w:sz w:val="24"/>
        </w:rPr>
        <w:t xml:space="preserve"> </w:t>
      </w:r>
      <w:proofErr w:type="spellStart"/>
      <w:r w:rsidRPr="008D4F73">
        <w:rPr>
          <w:sz w:val="24"/>
        </w:rPr>
        <w:t>dalyvavimą</w:t>
      </w:r>
      <w:proofErr w:type="spellEnd"/>
      <w:r w:rsidRPr="008D4F73">
        <w:rPr>
          <w:sz w:val="24"/>
        </w:rPr>
        <w:t xml:space="preserve"> </w:t>
      </w:r>
      <w:proofErr w:type="spellStart"/>
      <w:r w:rsidRPr="008D4F73">
        <w:rPr>
          <w:sz w:val="24"/>
        </w:rPr>
        <w:t>įgyvendinant</w:t>
      </w:r>
      <w:proofErr w:type="spellEnd"/>
      <w:r w:rsidRPr="008D4F73">
        <w:rPr>
          <w:sz w:val="24"/>
        </w:rPr>
        <w:t xml:space="preserve"> </w:t>
      </w:r>
      <w:proofErr w:type="spellStart"/>
      <w:r w:rsidRPr="008D4F73">
        <w:rPr>
          <w:sz w:val="24"/>
        </w:rPr>
        <w:t>va</w:t>
      </w:r>
      <w:bookmarkStart w:id="25" w:name="_Toc284835133"/>
      <w:r w:rsidRPr="008D4F73">
        <w:rPr>
          <w:sz w:val="24"/>
        </w:rPr>
        <w:t>lstybines</w:t>
      </w:r>
      <w:proofErr w:type="spellEnd"/>
      <w:r w:rsidRPr="008D4F73">
        <w:rPr>
          <w:sz w:val="24"/>
        </w:rPr>
        <w:t xml:space="preserve"> </w:t>
      </w:r>
      <w:proofErr w:type="spellStart"/>
      <w:r w:rsidRPr="008D4F73">
        <w:rPr>
          <w:sz w:val="24"/>
        </w:rPr>
        <w:t>prevencines</w:t>
      </w:r>
      <w:proofErr w:type="spellEnd"/>
      <w:r w:rsidRPr="008D4F73">
        <w:rPr>
          <w:sz w:val="24"/>
        </w:rPr>
        <w:t xml:space="preserve"> </w:t>
      </w:r>
      <w:proofErr w:type="spellStart"/>
      <w:r w:rsidRPr="008D4F73">
        <w:rPr>
          <w:sz w:val="24"/>
        </w:rPr>
        <w:t>programas</w:t>
      </w:r>
      <w:proofErr w:type="spellEnd"/>
      <w:r w:rsidRPr="008D4F73">
        <w:rPr>
          <w:sz w:val="24"/>
        </w:rPr>
        <w:t>.</w:t>
      </w:r>
    </w:p>
    <w:p w:rsidR="008D4F73" w:rsidRDefault="008D4F73" w:rsidP="008D4F73"/>
    <w:p w:rsidR="008D4F73" w:rsidRDefault="008D4F73" w:rsidP="008D4F73"/>
    <w:p w:rsidR="008D4F73" w:rsidRDefault="008D4F73" w:rsidP="008D4F73"/>
    <w:p w:rsidR="008D4F73" w:rsidRDefault="008D4F73" w:rsidP="008D4F73"/>
    <w:p w:rsidR="008D4F73" w:rsidRDefault="008D4F73" w:rsidP="008D4F73"/>
    <w:p w:rsidR="008D4F73" w:rsidRDefault="008D4F73" w:rsidP="008D4F73"/>
    <w:p w:rsidR="008D4F73" w:rsidRDefault="008D4F73" w:rsidP="008D4F73"/>
    <w:p w:rsidR="008D4F73" w:rsidRDefault="008D4F73" w:rsidP="008D4F73"/>
    <w:p w:rsidR="008D4F73" w:rsidRDefault="008D4F73" w:rsidP="008D4F73"/>
    <w:p w:rsidR="008D4F73" w:rsidRDefault="008D4F73" w:rsidP="008D4F73"/>
    <w:p w:rsidR="008D4F73" w:rsidRDefault="008D4F73" w:rsidP="008D4F73"/>
    <w:p w:rsidR="008D4F73" w:rsidRDefault="008D4F73" w:rsidP="008D4F73">
      <w:pPr>
        <w:jc w:val="center"/>
        <w:rPr>
          <w:b/>
          <w:sz w:val="24"/>
        </w:rPr>
      </w:pPr>
      <w:r>
        <w:rPr>
          <w:b/>
          <w:sz w:val="24"/>
        </w:rPr>
        <w:t>XI. SAVIVALDYBĖS VISUOMENĖS SVEIKATOS RĖMIMO SPECIALIOSIOS PROGRAMOS PRIEMONIŲ VYKDYMAS</w:t>
      </w:r>
      <w:bookmarkEnd w:id="25"/>
    </w:p>
    <w:p w:rsidR="008D4F73" w:rsidRDefault="008D4F73" w:rsidP="008D4F73">
      <w:pPr>
        <w:tabs>
          <w:tab w:val="left" w:pos="0"/>
        </w:tabs>
        <w:suppressAutoHyphens w:val="0"/>
        <w:autoSpaceDE/>
        <w:autoSpaceDN w:val="0"/>
        <w:spacing w:before="120"/>
        <w:jc w:val="center"/>
        <w:rPr>
          <w:rFonts w:ascii="Times New Roman" w:hAnsi="Times New Roman"/>
          <w:b/>
          <w:sz w:val="24"/>
          <w:lang w:val="lt-LT" w:eastAsia="en-US"/>
        </w:rPr>
      </w:pPr>
    </w:p>
    <w:p w:rsidR="008D4F73" w:rsidRDefault="008D4F73" w:rsidP="008D4F73">
      <w:pPr>
        <w:tabs>
          <w:tab w:val="left" w:pos="0"/>
        </w:tabs>
        <w:suppressAutoHyphens w:val="0"/>
        <w:autoSpaceDE/>
        <w:autoSpaceDN w:val="0"/>
        <w:jc w:val="center"/>
        <w:rPr>
          <w:rFonts w:ascii="Times New Roman" w:hAnsi="Times New Roman"/>
          <w:b/>
          <w:sz w:val="24"/>
          <w:lang w:val="lt-LT" w:eastAsia="en-US"/>
        </w:rPr>
      </w:pPr>
      <w:r>
        <w:rPr>
          <w:rFonts w:ascii="Times New Roman" w:hAnsi="Times New Roman"/>
          <w:b/>
          <w:sz w:val="24"/>
          <w:lang w:val="lt-LT" w:eastAsia="en-US"/>
        </w:rPr>
        <w:t>1. SAVIVALDYBĖS VISUOMENĖS SVEIKATOS RĖMIMO SPECIALIOSIOS PROGRAMOS LĖŠOS</w:t>
      </w:r>
    </w:p>
    <w:p w:rsidR="008D4F73" w:rsidRDefault="008D4F73" w:rsidP="008D4F73">
      <w:pPr>
        <w:tabs>
          <w:tab w:val="left" w:pos="540"/>
        </w:tabs>
        <w:suppressAutoHyphens w:val="0"/>
        <w:autoSpaceDE/>
        <w:autoSpaceDN w:val="0"/>
        <w:ind w:firstLine="709"/>
        <w:rPr>
          <w:rFonts w:ascii="Times New Roman" w:hAnsi="Times New Roman"/>
          <w:sz w:val="24"/>
          <w:lang w:val="lt-LT" w:eastAsia="en-US"/>
        </w:rPr>
      </w:pPr>
    </w:p>
    <w:p w:rsidR="008D4F73" w:rsidRDefault="008D4F73" w:rsidP="008D4F73">
      <w:pPr>
        <w:tabs>
          <w:tab w:val="left" w:pos="540"/>
        </w:tabs>
        <w:suppressAutoHyphens w:val="0"/>
        <w:autoSpaceDE/>
        <w:autoSpaceDN w:val="0"/>
        <w:ind w:firstLine="709"/>
        <w:rPr>
          <w:rFonts w:ascii="Times New Roman" w:hAnsi="Times New Roman"/>
          <w:sz w:val="24"/>
          <w:lang w:val="lt-LT" w:eastAsia="en-US"/>
        </w:rPr>
      </w:pPr>
    </w:p>
    <w:tbl>
      <w:tblPr>
        <w:tblW w:w="9195" w:type="dxa"/>
        <w:jc w:val="center"/>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602"/>
        <w:gridCol w:w="7097"/>
        <w:gridCol w:w="1496"/>
      </w:tblGrid>
      <w:tr w:rsidR="008D4F73" w:rsidTr="008D4F73">
        <w:trPr>
          <w:jc w:val="center"/>
        </w:trPr>
        <w:tc>
          <w:tcPr>
            <w:tcW w:w="602" w:type="dxa"/>
            <w:tcBorders>
              <w:top w:val="single" w:sz="4" w:space="0" w:color="000000"/>
              <w:left w:val="single" w:sz="4" w:space="0" w:color="000000"/>
              <w:bottom w:val="single" w:sz="4" w:space="0" w:color="000000"/>
              <w:right w:val="single" w:sz="4" w:space="0" w:color="000000"/>
            </w:tcBorders>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Eil. Nr.</w:t>
            </w:r>
          </w:p>
        </w:tc>
        <w:tc>
          <w:tcPr>
            <w:tcW w:w="7097" w:type="dxa"/>
            <w:tcBorders>
              <w:top w:val="single" w:sz="4" w:space="0" w:color="000000"/>
              <w:left w:val="single" w:sz="4" w:space="0" w:color="000000"/>
              <w:bottom w:val="single" w:sz="4" w:space="0" w:color="000000"/>
              <w:right w:val="single" w:sz="4" w:space="0" w:color="000000"/>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Savivaldybės visuomenės sveikatos rėmimo specialiosios programos lėšų šaltiniai</w:t>
            </w:r>
          </w:p>
        </w:tc>
        <w:tc>
          <w:tcPr>
            <w:tcW w:w="1496" w:type="dxa"/>
            <w:tcBorders>
              <w:top w:val="single" w:sz="4" w:space="0" w:color="000000"/>
              <w:left w:val="single" w:sz="4" w:space="0" w:color="000000"/>
              <w:bottom w:val="single" w:sz="4" w:space="0" w:color="000000"/>
              <w:right w:val="single" w:sz="4" w:space="0" w:color="000000"/>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Surinkta lėšų, litais</w:t>
            </w:r>
          </w:p>
        </w:tc>
      </w:tr>
      <w:tr w:rsidR="008D4F73" w:rsidTr="008D4F73">
        <w:trPr>
          <w:jc w:val="center"/>
        </w:trPr>
        <w:tc>
          <w:tcPr>
            <w:tcW w:w="602" w:type="dxa"/>
            <w:tcBorders>
              <w:top w:val="single" w:sz="4" w:space="0" w:color="000000"/>
              <w:left w:val="single" w:sz="4" w:space="0" w:color="000000"/>
              <w:bottom w:val="single" w:sz="4" w:space="0" w:color="000000"/>
              <w:right w:val="single" w:sz="4" w:space="0" w:color="000000"/>
            </w:tcBorders>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1.</w:t>
            </w:r>
          </w:p>
        </w:tc>
        <w:tc>
          <w:tcPr>
            <w:tcW w:w="7097" w:type="dxa"/>
            <w:tcBorders>
              <w:top w:val="single" w:sz="4" w:space="0" w:color="000000"/>
              <w:left w:val="single" w:sz="4" w:space="0" w:color="000000"/>
              <w:bottom w:val="single" w:sz="4" w:space="0" w:color="000000"/>
              <w:right w:val="single" w:sz="4" w:space="0" w:color="000000"/>
            </w:tcBorders>
            <w:hideMark/>
          </w:tcPr>
          <w:p w:rsidR="008D4F73" w:rsidRDefault="008D4F73">
            <w:pPr>
              <w:suppressAutoHyphens w:val="0"/>
              <w:autoSpaceDE/>
              <w:autoSpaceDN w:val="0"/>
              <w:jc w:val="left"/>
              <w:rPr>
                <w:rFonts w:ascii="Times New Roman" w:hAnsi="Times New Roman"/>
                <w:sz w:val="24"/>
                <w:lang w:val="lt-LT" w:eastAsia="en-US"/>
              </w:rPr>
            </w:pPr>
            <w:r>
              <w:rPr>
                <w:rFonts w:ascii="Times New Roman" w:hAnsi="Times New Roman"/>
                <w:sz w:val="24"/>
                <w:lang w:val="lt-LT" w:eastAsia="en-US"/>
              </w:rPr>
              <w:t>Savivaldybės aplinkos apsaugos rėmimo specialiosios programos 20 proc. lėšų, neįskaitant įplaukų už medžiojamųjų gyvūnų išteklių naudojimą</w:t>
            </w:r>
          </w:p>
        </w:tc>
        <w:tc>
          <w:tcPr>
            <w:tcW w:w="1496" w:type="dxa"/>
            <w:tcBorders>
              <w:top w:val="single" w:sz="4" w:space="0" w:color="000000"/>
              <w:left w:val="single" w:sz="4" w:space="0" w:color="000000"/>
              <w:bottom w:val="single" w:sz="4" w:space="0" w:color="000000"/>
              <w:right w:val="single" w:sz="4" w:space="0" w:color="000000"/>
            </w:tcBorders>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35 580</w:t>
            </w:r>
          </w:p>
        </w:tc>
      </w:tr>
      <w:tr w:rsidR="008D4F73" w:rsidTr="008D4F73">
        <w:trPr>
          <w:jc w:val="center"/>
        </w:trPr>
        <w:tc>
          <w:tcPr>
            <w:tcW w:w="7699" w:type="dxa"/>
            <w:gridSpan w:val="2"/>
            <w:tcBorders>
              <w:top w:val="single" w:sz="4" w:space="0" w:color="000000"/>
              <w:left w:val="single" w:sz="4" w:space="0" w:color="000000"/>
              <w:bottom w:val="single" w:sz="4" w:space="0" w:color="000000"/>
              <w:right w:val="single" w:sz="4" w:space="0" w:color="000000"/>
            </w:tcBorders>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Lėšų likutis ataskaitinių biudžetinių metų pradžioje</w:t>
            </w:r>
          </w:p>
        </w:tc>
        <w:tc>
          <w:tcPr>
            <w:tcW w:w="1496" w:type="dxa"/>
            <w:tcBorders>
              <w:top w:val="single" w:sz="4" w:space="0" w:color="000000"/>
              <w:left w:val="single" w:sz="4" w:space="0" w:color="000000"/>
              <w:bottom w:val="single" w:sz="4" w:space="0" w:color="000000"/>
              <w:right w:val="single" w:sz="4" w:space="0" w:color="000000"/>
            </w:tcBorders>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4702</w:t>
            </w:r>
          </w:p>
        </w:tc>
      </w:tr>
      <w:tr w:rsidR="008D4F73" w:rsidTr="008D4F73">
        <w:trPr>
          <w:jc w:val="center"/>
        </w:trPr>
        <w:tc>
          <w:tcPr>
            <w:tcW w:w="7699" w:type="dxa"/>
            <w:gridSpan w:val="2"/>
            <w:tcBorders>
              <w:top w:val="single" w:sz="4" w:space="0" w:color="000000"/>
              <w:left w:val="single" w:sz="4" w:space="0" w:color="000000"/>
              <w:bottom w:val="single" w:sz="4" w:space="0" w:color="000000"/>
              <w:right w:val="single" w:sz="4" w:space="0" w:color="000000"/>
            </w:tcBorders>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Iš viso lėšų</w:t>
            </w:r>
          </w:p>
        </w:tc>
        <w:tc>
          <w:tcPr>
            <w:tcW w:w="1496" w:type="dxa"/>
            <w:tcBorders>
              <w:top w:val="single" w:sz="4" w:space="0" w:color="000000"/>
              <w:left w:val="single" w:sz="4" w:space="0" w:color="000000"/>
              <w:bottom w:val="single" w:sz="4" w:space="0" w:color="000000"/>
              <w:right w:val="single" w:sz="4" w:space="0" w:color="000000"/>
            </w:tcBorders>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40 282</w:t>
            </w:r>
          </w:p>
        </w:tc>
      </w:tr>
    </w:tbl>
    <w:p w:rsidR="008D4F73" w:rsidRDefault="008D4F73" w:rsidP="008D4F73">
      <w:pPr>
        <w:tabs>
          <w:tab w:val="left" w:pos="540"/>
        </w:tabs>
        <w:suppressAutoHyphens w:val="0"/>
        <w:autoSpaceDE/>
        <w:autoSpaceDN w:val="0"/>
        <w:ind w:firstLine="12"/>
        <w:jc w:val="center"/>
        <w:rPr>
          <w:rFonts w:ascii="Times New Roman" w:hAnsi="Times New Roman"/>
          <w:lang w:val="lt-LT" w:eastAsia="en-US"/>
        </w:rPr>
      </w:pPr>
    </w:p>
    <w:p w:rsidR="008D4F73" w:rsidRDefault="008D4F73" w:rsidP="008D4F73">
      <w:pPr>
        <w:tabs>
          <w:tab w:val="left" w:pos="540"/>
        </w:tabs>
        <w:suppressAutoHyphens w:val="0"/>
        <w:autoSpaceDE/>
        <w:autoSpaceDN w:val="0"/>
        <w:ind w:firstLine="12"/>
        <w:jc w:val="center"/>
        <w:rPr>
          <w:rFonts w:ascii="Times New Roman" w:hAnsi="Times New Roman"/>
          <w:lang w:val="lt-LT" w:eastAsia="en-US"/>
        </w:rPr>
      </w:pPr>
    </w:p>
    <w:p w:rsidR="008D4F73" w:rsidRDefault="008D4F73" w:rsidP="008D4F73">
      <w:pPr>
        <w:tabs>
          <w:tab w:val="left" w:pos="540"/>
        </w:tabs>
        <w:suppressAutoHyphens w:val="0"/>
        <w:autoSpaceDE/>
        <w:autoSpaceDN w:val="0"/>
        <w:ind w:firstLine="12"/>
        <w:jc w:val="center"/>
        <w:rPr>
          <w:rFonts w:ascii="Times New Roman" w:hAnsi="Times New Roman"/>
          <w:lang w:val="lt-LT" w:eastAsia="en-US"/>
        </w:rPr>
      </w:pPr>
    </w:p>
    <w:p w:rsidR="008D4F73" w:rsidRDefault="008D4F73" w:rsidP="008D4F73">
      <w:pPr>
        <w:tabs>
          <w:tab w:val="left" w:pos="0"/>
        </w:tabs>
        <w:suppressAutoHyphens w:val="0"/>
        <w:autoSpaceDE/>
        <w:autoSpaceDN w:val="0"/>
        <w:jc w:val="center"/>
        <w:rPr>
          <w:rFonts w:ascii="Times New Roman" w:hAnsi="Times New Roman"/>
          <w:b/>
          <w:sz w:val="24"/>
          <w:lang w:val="lt-LT" w:eastAsia="en-US"/>
        </w:rPr>
      </w:pPr>
      <w:r>
        <w:rPr>
          <w:rFonts w:ascii="Times New Roman" w:hAnsi="Times New Roman"/>
          <w:b/>
          <w:sz w:val="24"/>
          <w:lang w:val="lt-LT" w:eastAsia="en-US"/>
        </w:rPr>
        <w:t>2. SAVIVALDYBĖS VISUOMENĖS SVEIKATOS RĖMIMO SPECIALIOSIOS PROGRAMOS ĮGYVENDINTOS PRIEMONĖS</w:t>
      </w:r>
    </w:p>
    <w:p w:rsidR="008D4F73" w:rsidRDefault="008D4F73" w:rsidP="008D4F73">
      <w:pPr>
        <w:tabs>
          <w:tab w:val="left" w:pos="540"/>
        </w:tabs>
        <w:suppressAutoHyphens w:val="0"/>
        <w:autoSpaceDE/>
        <w:autoSpaceDN w:val="0"/>
        <w:ind w:firstLine="709"/>
        <w:rPr>
          <w:rFonts w:ascii="Times New Roman" w:hAnsi="Times New Roman"/>
          <w:b/>
          <w:sz w:val="24"/>
          <w:lang w:val="lt-LT" w:eastAsia="en-US"/>
        </w:rPr>
      </w:pPr>
    </w:p>
    <w:p w:rsidR="008D4F73" w:rsidRDefault="008D4F73" w:rsidP="008D4F73">
      <w:pPr>
        <w:tabs>
          <w:tab w:val="left" w:pos="540"/>
        </w:tabs>
        <w:suppressAutoHyphens w:val="0"/>
        <w:autoSpaceDE/>
        <w:autoSpaceDN w:val="0"/>
        <w:ind w:firstLine="709"/>
        <w:rPr>
          <w:rFonts w:ascii="Times New Roman" w:hAnsi="Times New Roman"/>
          <w:b/>
          <w:sz w:val="24"/>
          <w:lang w:val="lt-LT" w:eastAsia="en-US"/>
        </w:rPr>
      </w:pPr>
    </w:p>
    <w:tbl>
      <w:tblPr>
        <w:tblW w:w="9480" w:type="dxa"/>
        <w:jc w:val="center"/>
        <w:tblBorders>
          <w:top w:val="single" w:sz="2" w:space="0" w:color="000000"/>
          <w:left w:val="single" w:sz="2" w:space="0" w:color="000000"/>
          <w:bottom w:val="single" w:sz="6"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02"/>
        <w:gridCol w:w="2740"/>
        <w:gridCol w:w="1584"/>
        <w:gridCol w:w="1028"/>
        <w:gridCol w:w="1039"/>
        <w:gridCol w:w="1292"/>
        <w:gridCol w:w="1195"/>
      </w:tblGrid>
      <w:tr w:rsidR="008D4F73" w:rsidTr="008D4F73">
        <w:trPr>
          <w:trHeight w:val="975"/>
          <w:jc w:val="center"/>
        </w:trPr>
        <w:tc>
          <w:tcPr>
            <w:tcW w:w="602" w:type="dxa"/>
            <w:vMerge w:val="restart"/>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Eil. Nr.</w:t>
            </w:r>
          </w:p>
        </w:tc>
        <w:tc>
          <w:tcPr>
            <w:tcW w:w="2740" w:type="dxa"/>
            <w:vMerge w:val="restart"/>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Savivaldybės visuomenės sveikatos programų sritys</w:t>
            </w:r>
          </w:p>
        </w:tc>
        <w:tc>
          <w:tcPr>
            <w:tcW w:w="1584" w:type="dxa"/>
            <w:vMerge w:val="restart"/>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Vykdytų savivaldybės visuomenės sveikatos programų skaičius</w:t>
            </w:r>
          </w:p>
        </w:tc>
        <w:tc>
          <w:tcPr>
            <w:tcW w:w="2067" w:type="dxa"/>
            <w:gridSpan w:val="2"/>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Vertinimo kriterijų</w:t>
            </w:r>
          </w:p>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skaičius</w:t>
            </w:r>
          </w:p>
        </w:tc>
        <w:tc>
          <w:tcPr>
            <w:tcW w:w="1292" w:type="dxa"/>
            <w:vMerge w:val="restart"/>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Skirta lėšų, litais</w:t>
            </w: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2"/>
                <w:szCs w:val="22"/>
                <w:lang w:val="lt-LT" w:eastAsia="en-US"/>
              </w:rPr>
            </w:pPr>
            <w:r>
              <w:rPr>
                <w:rFonts w:ascii="Times New Roman" w:hAnsi="Times New Roman"/>
                <w:sz w:val="22"/>
                <w:szCs w:val="22"/>
                <w:lang w:val="lt-LT" w:eastAsia="en-US"/>
              </w:rPr>
              <w:t>Panaudota</w:t>
            </w:r>
          </w:p>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2"/>
                <w:szCs w:val="22"/>
                <w:lang w:val="lt-LT" w:eastAsia="en-US"/>
              </w:rPr>
              <w:t>lėšų, litais</w:t>
            </w:r>
          </w:p>
        </w:tc>
      </w:tr>
      <w:tr w:rsidR="008D4F73" w:rsidTr="008D4F73">
        <w:trPr>
          <w:trHeight w:val="353"/>
          <w:jc w:val="center"/>
        </w:trPr>
        <w:tc>
          <w:tcPr>
            <w:tcW w:w="6993" w:type="dxa"/>
            <w:vMerge/>
            <w:tcBorders>
              <w:top w:val="single" w:sz="4" w:space="0" w:color="auto"/>
              <w:left w:val="single" w:sz="4" w:space="0" w:color="auto"/>
              <w:bottom w:val="single" w:sz="4" w:space="0" w:color="auto"/>
              <w:right w:val="single" w:sz="4" w:space="0" w:color="auto"/>
            </w:tcBorders>
            <w:vAlign w:val="center"/>
            <w:hideMark/>
          </w:tcPr>
          <w:p w:rsidR="008D4F73" w:rsidRDefault="008D4F73">
            <w:pPr>
              <w:suppressAutoHyphens w:val="0"/>
              <w:autoSpaceDE/>
              <w:jc w:val="left"/>
              <w:rPr>
                <w:rFonts w:ascii="Times New Roman" w:hAnsi="Times New Roman"/>
                <w:sz w:val="24"/>
                <w:lang w:val="lt-LT" w:eastAsia="en-US"/>
              </w:rPr>
            </w:pPr>
          </w:p>
        </w:tc>
        <w:tc>
          <w:tcPr>
            <w:tcW w:w="2740" w:type="dxa"/>
            <w:vMerge/>
            <w:tcBorders>
              <w:top w:val="single" w:sz="4" w:space="0" w:color="auto"/>
              <w:left w:val="single" w:sz="4" w:space="0" w:color="auto"/>
              <w:bottom w:val="single" w:sz="4" w:space="0" w:color="auto"/>
              <w:right w:val="single" w:sz="4" w:space="0" w:color="auto"/>
            </w:tcBorders>
            <w:vAlign w:val="center"/>
            <w:hideMark/>
          </w:tcPr>
          <w:p w:rsidR="008D4F73" w:rsidRDefault="008D4F73">
            <w:pPr>
              <w:suppressAutoHyphens w:val="0"/>
              <w:autoSpaceDE/>
              <w:jc w:val="left"/>
              <w:rPr>
                <w:rFonts w:ascii="Times New Roman" w:hAnsi="Times New Roman"/>
                <w:sz w:val="24"/>
                <w:lang w:val="lt-LT" w:eastAsia="en-US"/>
              </w:rPr>
            </w:pPr>
          </w:p>
        </w:tc>
        <w:tc>
          <w:tcPr>
            <w:tcW w:w="1584" w:type="dxa"/>
            <w:vMerge/>
            <w:tcBorders>
              <w:top w:val="single" w:sz="4" w:space="0" w:color="auto"/>
              <w:left w:val="single" w:sz="4" w:space="0" w:color="auto"/>
              <w:bottom w:val="single" w:sz="4" w:space="0" w:color="auto"/>
              <w:right w:val="single" w:sz="4" w:space="0" w:color="auto"/>
            </w:tcBorders>
            <w:vAlign w:val="center"/>
            <w:hideMark/>
          </w:tcPr>
          <w:p w:rsidR="008D4F73" w:rsidRDefault="008D4F73">
            <w:pPr>
              <w:suppressAutoHyphens w:val="0"/>
              <w:autoSpaceDE/>
              <w:jc w:val="left"/>
              <w:rPr>
                <w:rFonts w:ascii="Times New Roman" w:hAnsi="Times New Roman"/>
                <w:sz w:val="24"/>
                <w:lang w:val="lt-LT" w:eastAsia="en-US"/>
              </w:rPr>
            </w:pPr>
          </w:p>
        </w:tc>
        <w:tc>
          <w:tcPr>
            <w:tcW w:w="1028"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2"/>
                <w:szCs w:val="22"/>
                <w:lang w:val="lt-LT" w:eastAsia="en-US"/>
              </w:rPr>
            </w:pPr>
            <w:r>
              <w:rPr>
                <w:rFonts w:ascii="Times New Roman" w:hAnsi="Times New Roman"/>
                <w:sz w:val="22"/>
                <w:szCs w:val="22"/>
                <w:lang w:val="lt-LT" w:eastAsia="en-US"/>
              </w:rPr>
              <w:t>planuota</w:t>
            </w:r>
          </w:p>
        </w:tc>
        <w:tc>
          <w:tcPr>
            <w:tcW w:w="1039"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2"/>
                <w:szCs w:val="22"/>
                <w:lang w:val="lt-LT" w:eastAsia="en-US"/>
              </w:rPr>
            </w:pPr>
            <w:r>
              <w:rPr>
                <w:rFonts w:ascii="Times New Roman" w:hAnsi="Times New Roman"/>
                <w:sz w:val="22"/>
                <w:szCs w:val="22"/>
                <w:lang w:val="lt-LT" w:eastAsia="en-US"/>
              </w:rPr>
              <w:t>įvykdyta</w:t>
            </w: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8D4F73" w:rsidRDefault="008D4F73">
            <w:pPr>
              <w:suppressAutoHyphens w:val="0"/>
              <w:autoSpaceDE/>
              <w:jc w:val="left"/>
              <w:rPr>
                <w:rFonts w:ascii="Times New Roman" w:hAnsi="Times New Roman"/>
                <w:sz w:val="24"/>
                <w:lang w:val="lt-LT" w:eastAsia="en-US"/>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8D4F73" w:rsidRDefault="008D4F73">
            <w:pPr>
              <w:suppressAutoHyphens w:val="0"/>
              <w:autoSpaceDE/>
              <w:jc w:val="left"/>
              <w:rPr>
                <w:rFonts w:ascii="Times New Roman" w:hAnsi="Times New Roman"/>
                <w:sz w:val="24"/>
                <w:lang w:val="lt-LT" w:eastAsia="en-US"/>
              </w:rPr>
            </w:pPr>
          </w:p>
        </w:tc>
      </w:tr>
      <w:tr w:rsidR="008D4F73" w:rsidTr="008D4F73">
        <w:trPr>
          <w:jc w:val="center"/>
        </w:trPr>
        <w:tc>
          <w:tcPr>
            <w:tcW w:w="602"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1.</w:t>
            </w:r>
          </w:p>
        </w:tc>
        <w:tc>
          <w:tcPr>
            <w:tcW w:w="2740"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autoSpaceDE/>
              <w:autoSpaceDN w:val="0"/>
              <w:jc w:val="left"/>
              <w:rPr>
                <w:rFonts w:ascii="Times New Roman" w:hAnsi="Times New Roman"/>
                <w:sz w:val="24"/>
                <w:lang w:val="lt-LT" w:eastAsia="en-US"/>
              </w:rPr>
            </w:pPr>
            <w:r>
              <w:rPr>
                <w:rFonts w:ascii="Times New Roman" w:hAnsi="Times New Roman"/>
                <w:sz w:val="24"/>
                <w:lang w:val="lt-LT" w:eastAsia="en-US"/>
              </w:rPr>
              <w:t>Lėtinių neinfekcinių ligų profilaktika</w:t>
            </w:r>
          </w:p>
        </w:tc>
        <w:tc>
          <w:tcPr>
            <w:tcW w:w="1584"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3</w:t>
            </w:r>
          </w:p>
        </w:tc>
        <w:tc>
          <w:tcPr>
            <w:tcW w:w="1028"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3</w:t>
            </w:r>
          </w:p>
        </w:tc>
        <w:tc>
          <w:tcPr>
            <w:tcW w:w="1039"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3</w:t>
            </w:r>
          </w:p>
        </w:tc>
        <w:tc>
          <w:tcPr>
            <w:tcW w:w="1292"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3900</w:t>
            </w:r>
          </w:p>
        </w:tc>
        <w:tc>
          <w:tcPr>
            <w:tcW w:w="1195"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3900</w:t>
            </w:r>
          </w:p>
        </w:tc>
      </w:tr>
      <w:tr w:rsidR="008D4F73" w:rsidTr="008D4F73">
        <w:trPr>
          <w:jc w:val="center"/>
        </w:trPr>
        <w:tc>
          <w:tcPr>
            <w:tcW w:w="602" w:type="dxa"/>
            <w:tcBorders>
              <w:top w:val="single" w:sz="4" w:space="0" w:color="auto"/>
              <w:left w:val="single" w:sz="4" w:space="0" w:color="auto"/>
              <w:bottom w:val="single" w:sz="4" w:space="0" w:color="auto"/>
              <w:right w:val="single" w:sz="4" w:space="0" w:color="auto"/>
            </w:tcBorders>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2.</w:t>
            </w:r>
          </w:p>
        </w:tc>
        <w:tc>
          <w:tcPr>
            <w:tcW w:w="2740"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autoSpaceDE/>
              <w:autoSpaceDN w:val="0"/>
              <w:jc w:val="left"/>
              <w:rPr>
                <w:rFonts w:ascii="Times New Roman" w:hAnsi="Times New Roman"/>
                <w:sz w:val="24"/>
                <w:lang w:val="lt-LT" w:eastAsia="en-US"/>
              </w:rPr>
            </w:pPr>
            <w:r>
              <w:rPr>
                <w:rFonts w:ascii="Times New Roman" w:hAnsi="Times New Roman"/>
                <w:sz w:val="24"/>
                <w:lang w:val="lt-LT" w:eastAsia="en-US"/>
              </w:rPr>
              <w:t>Užkrečiamųjų ligų prevencija</w:t>
            </w:r>
          </w:p>
        </w:tc>
        <w:tc>
          <w:tcPr>
            <w:tcW w:w="1584"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3</w:t>
            </w:r>
          </w:p>
        </w:tc>
        <w:tc>
          <w:tcPr>
            <w:tcW w:w="1028"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3</w:t>
            </w:r>
          </w:p>
        </w:tc>
        <w:tc>
          <w:tcPr>
            <w:tcW w:w="1039"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3</w:t>
            </w:r>
          </w:p>
        </w:tc>
        <w:tc>
          <w:tcPr>
            <w:tcW w:w="1292"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11500</w:t>
            </w:r>
          </w:p>
        </w:tc>
        <w:tc>
          <w:tcPr>
            <w:tcW w:w="1195"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11500</w:t>
            </w:r>
          </w:p>
        </w:tc>
      </w:tr>
      <w:tr w:rsidR="008D4F73" w:rsidTr="008D4F73">
        <w:trPr>
          <w:jc w:val="center"/>
        </w:trPr>
        <w:tc>
          <w:tcPr>
            <w:tcW w:w="602" w:type="dxa"/>
            <w:tcBorders>
              <w:top w:val="single" w:sz="4" w:space="0" w:color="auto"/>
              <w:left w:val="single" w:sz="4" w:space="0" w:color="auto"/>
              <w:bottom w:val="single" w:sz="4" w:space="0" w:color="auto"/>
              <w:right w:val="single" w:sz="4" w:space="0" w:color="auto"/>
            </w:tcBorders>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3.</w:t>
            </w:r>
          </w:p>
        </w:tc>
        <w:tc>
          <w:tcPr>
            <w:tcW w:w="2740"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autoSpaceDE/>
              <w:autoSpaceDN w:val="0"/>
              <w:jc w:val="left"/>
              <w:rPr>
                <w:rFonts w:ascii="Times New Roman" w:hAnsi="Times New Roman"/>
                <w:sz w:val="24"/>
                <w:lang w:val="lt-LT" w:eastAsia="en-US"/>
              </w:rPr>
            </w:pPr>
            <w:r>
              <w:rPr>
                <w:rFonts w:ascii="Times New Roman" w:hAnsi="Times New Roman"/>
                <w:sz w:val="24"/>
                <w:lang w:val="lt-LT" w:eastAsia="en-US"/>
              </w:rPr>
              <w:t>Gyventojų sveikatos ugdymas</w:t>
            </w:r>
          </w:p>
        </w:tc>
        <w:tc>
          <w:tcPr>
            <w:tcW w:w="1584"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16</w:t>
            </w:r>
          </w:p>
        </w:tc>
        <w:tc>
          <w:tcPr>
            <w:tcW w:w="1028"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16</w:t>
            </w:r>
          </w:p>
        </w:tc>
        <w:tc>
          <w:tcPr>
            <w:tcW w:w="1039"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16</w:t>
            </w:r>
          </w:p>
        </w:tc>
        <w:tc>
          <w:tcPr>
            <w:tcW w:w="1292"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10200</w:t>
            </w:r>
          </w:p>
        </w:tc>
        <w:tc>
          <w:tcPr>
            <w:tcW w:w="1195"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10200</w:t>
            </w:r>
          </w:p>
        </w:tc>
      </w:tr>
      <w:tr w:rsidR="008D4F73" w:rsidTr="008D4F73">
        <w:trPr>
          <w:jc w:val="center"/>
        </w:trPr>
        <w:tc>
          <w:tcPr>
            <w:tcW w:w="602" w:type="dxa"/>
            <w:tcBorders>
              <w:top w:val="single" w:sz="4" w:space="0" w:color="auto"/>
              <w:left w:val="single" w:sz="4" w:space="0" w:color="auto"/>
              <w:bottom w:val="single" w:sz="4" w:space="0" w:color="auto"/>
              <w:right w:val="single" w:sz="4" w:space="0" w:color="auto"/>
            </w:tcBorders>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4.</w:t>
            </w:r>
          </w:p>
        </w:tc>
        <w:tc>
          <w:tcPr>
            <w:tcW w:w="2740"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autoSpaceDE/>
              <w:autoSpaceDN w:val="0"/>
              <w:jc w:val="left"/>
              <w:rPr>
                <w:rFonts w:ascii="Times New Roman" w:hAnsi="Times New Roman"/>
                <w:sz w:val="24"/>
                <w:lang w:val="lt-LT" w:eastAsia="en-US"/>
              </w:rPr>
            </w:pPr>
            <w:r>
              <w:rPr>
                <w:rFonts w:ascii="Times New Roman" w:hAnsi="Times New Roman"/>
                <w:sz w:val="24"/>
                <w:lang w:val="lt-LT" w:eastAsia="en-US"/>
              </w:rPr>
              <w:t xml:space="preserve">Vaikų ir jaunimo sveikatos ugdymo ir ligų profilaktikos projektai </w:t>
            </w:r>
          </w:p>
        </w:tc>
        <w:tc>
          <w:tcPr>
            <w:tcW w:w="1584"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13</w:t>
            </w:r>
          </w:p>
        </w:tc>
        <w:tc>
          <w:tcPr>
            <w:tcW w:w="1028"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13</w:t>
            </w:r>
          </w:p>
        </w:tc>
        <w:tc>
          <w:tcPr>
            <w:tcW w:w="1039"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13</w:t>
            </w:r>
          </w:p>
        </w:tc>
        <w:tc>
          <w:tcPr>
            <w:tcW w:w="1292"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13250</w:t>
            </w:r>
          </w:p>
        </w:tc>
        <w:tc>
          <w:tcPr>
            <w:tcW w:w="1195"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13250</w:t>
            </w:r>
          </w:p>
        </w:tc>
      </w:tr>
      <w:tr w:rsidR="008D4F73" w:rsidTr="008D4F73">
        <w:trPr>
          <w:jc w:val="center"/>
        </w:trPr>
        <w:tc>
          <w:tcPr>
            <w:tcW w:w="602" w:type="dxa"/>
            <w:tcBorders>
              <w:top w:val="single" w:sz="4" w:space="0" w:color="auto"/>
              <w:left w:val="single" w:sz="4" w:space="0" w:color="auto"/>
              <w:bottom w:val="single" w:sz="4" w:space="0" w:color="auto"/>
              <w:right w:val="single" w:sz="4" w:space="0" w:color="auto"/>
            </w:tcBorders>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5.</w:t>
            </w:r>
          </w:p>
        </w:tc>
        <w:tc>
          <w:tcPr>
            <w:tcW w:w="2740"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autoSpaceDE/>
              <w:autoSpaceDN w:val="0"/>
              <w:jc w:val="left"/>
              <w:rPr>
                <w:rFonts w:ascii="Times New Roman" w:hAnsi="Times New Roman"/>
                <w:sz w:val="24"/>
                <w:lang w:val="lt-LT" w:eastAsia="en-US"/>
              </w:rPr>
            </w:pPr>
            <w:r>
              <w:rPr>
                <w:rFonts w:ascii="Times New Roman" w:hAnsi="Times New Roman"/>
                <w:sz w:val="24"/>
                <w:lang w:val="lt-LT" w:eastAsia="en-US"/>
              </w:rPr>
              <w:t>Aplinkos veiksnių įtakos sveikatai mažinimas</w:t>
            </w:r>
          </w:p>
        </w:tc>
        <w:tc>
          <w:tcPr>
            <w:tcW w:w="1584"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1</w:t>
            </w:r>
          </w:p>
        </w:tc>
        <w:tc>
          <w:tcPr>
            <w:tcW w:w="1028"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1</w:t>
            </w:r>
          </w:p>
        </w:tc>
        <w:tc>
          <w:tcPr>
            <w:tcW w:w="1039"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1</w:t>
            </w:r>
          </w:p>
        </w:tc>
        <w:tc>
          <w:tcPr>
            <w:tcW w:w="1292"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1200</w:t>
            </w:r>
          </w:p>
        </w:tc>
        <w:tc>
          <w:tcPr>
            <w:tcW w:w="1195"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1200</w:t>
            </w:r>
          </w:p>
        </w:tc>
      </w:tr>
      <w:tr w:rsidR="008D4F73" w:rsidTr="008D4F73">
        <w:trPr>
          <w:jc w:val="center"/>
        </w:trPr>
        <w:tc>
          <w:tcPr>
            <w:tcW w:w="602" w:type="dxa"/>
            <w:tcBorders>
              <w:top w:val="single" w:sz="4" w:space="0" w:color="auto"/>
              <w:left w:val="single" w:sz="4" w:space="0" w:color="auto"/>
              <w:bottom w:val="single" w:sz="4" w:space="0" w:color="auto"/>
              <w:right w:val="single" w:sz="4" w:space="0" w:color="auto"/>
            </w:tcBorders>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6.</w:t>
            </w:r>
          </w:p>
        </w:tc>
        <w:tc>
          <w:tcPr>
            <w:tcW w:w="2740"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autoSpaceDE/>
              <w:autoSpaceDN w:val="0"/>
              <w:jc w:val="left"/>
              <w:rPr>
                <w:rFonts w:ascii="Times New Roman" w:hAnsi="Times New Roman"/>
                <w:sz w:val="24"/>
                <w:lang w:val="lt-LT" w:eastAsia="en-US"/>
              </w:rPr>
            </w:pPr>
            <w:r>
              <w:rPr>
                <w:rFonts w:ascii="Times New Roman" w:hAnsi="Times New Roman"/>
                <w:sz w:val="24"/>
                <w:lang w:val="lt-LT" w:eastAsia="en-US"/>
              </w:rPr>
              <w:t>Savivaldybės bendruomenės sveikatos tarybos veikla</w:t>
            </w:r>
          </w:p>
        </w:tc>
        <w:tc>
          <w:tcPr>
            <w:tcW w:w="1584" w:type="dxa"/>
            <w:tcBorders>
              <w:top w:val="single" w:sz="4" w:space="0" w:color="auto"/>
              <w:left w:val="single" w:sz="4" w:space="0" w:color="auto"/>
              <w:bottom w:val="single" w:sz="4" w:space="0" w:color="auto"/>
              <w:right w:val="single" w:sz="4" w:space="0" w:color="auto"/>
            </w:tcBorders>
            <w:vAlign w:val="center"/>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p>
        </w:tc>
        <w:tc>
          <w:tcPr>
            <w:tcW w:w="1028" w:type="dxa"/>
            <w:tcBorders>
              <w:top w:val="single" w:sz="4" w:space="0" w:color="auto"/>
              <w:left w:val="single" w:sz="4" w:space="0" w:color="auto"/>
              <w:bottom w:val="single" w:sz="4" w:space="0" w:color="auto"/>
              <w:right w:val="single" w:sz="4" w:space="0" w:color="auto"/>
            </w:tcBorders>
            <w:vAlign w:val="center"/>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p>
        </w:tc>
        <w:tc>
          <w:tcPr>
            <w:tcW w:w="1039" w:type="dxa"/>
            <w:tcBorders>
              <w:top w:val="single" w:sz="4" w:space="0" w:color="auto"/>
              <w:left w:val="single" w:sz="4" w:space="0" w:color="auto"/>
              <w:bottom w:val="single" w:sz="4" w:space="0" w:color="auto"/>
              <w:right w:val="single" w:sz="4" w:space="0" w:color="auto"/>
            </w:tcBorders>
            <w:vAlign w:val="center"/>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p>
        </w:tc>
        <w:tc>
          <w:tcPr>
            <w:tcW w:w="1292"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1285</w:t>
            </w:r>
          </w:p>
        </w:tc>
        <w:tc>
          <w:tcPr>
            <w:tcW w:w="1195"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1285</w:t>
            </w:r>
          </w:p>
        </w:tc>
      </w:tr>
      <w:tr w:rsidR="008D4F73" w:rsidTr="008D4F73">
        <w:trPr>
          <w:jc w:val="center"/>
        </w:trPr>
        <w:tc>
          <w:tcPr>
            <w:tcW w:w="6993" w:type="dxa"/>
            <w:gridSpan w:val="5"/>
            <w:tcBorders>
              <w:top w:val="single" w:sz="4" w:space="0" w:color="auto"/>
              <w:left w:val="single" w:sz="4" w:space="0" w:color="auto"/>
              <w:bottom w:val="single" w:sz="4" w:space="0" w:color="auto"/>
              <w:right w:val="single" w:sz="4" w:space="0" w:color="auto"/>
            </w:tcBorders>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Iš viso lėšų</w:t>
            </w:r>
          </w:p>
        </w:tc>
        <w:tc>
          <w:tcPr>
            <w:tcW w:w="1292" w:type="dxa"/>
            <w:tcBorders>
              <w:top w:val="single" w:sz="4" w:space="0" w:color="auto"/>
              <w:left w:val="single" w:sz="4" w:space="0" w:color="auto"/>
              <w:bottom w:val="single" w:sz="4" w:space="0" w:color="auto"/>
              <w:right w:val="single" w:sz="4" w:space="0" w:color="auto"/>
            </w:tcBorders>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41335</w:t>
            </w:r>
          </w:p>
        </w:tc>
        <w:tc>
          <w:tcPr>
            <w:tcW w:w="1195" w:type="dxa"/>
            <w:tcBorders>
              <w:top w:val="single" w:sz="4" w:space="0" w:color="auto"/>
              <w:left w:val="single" w:sz="4" w:space="0" w:color="auto"/>
              <w:bottom w:val="single" w:sz="4" w:space="0" w:color="auto"/>
              <w:right w:val="single" w:sz="4" w:space="0" w:color="auto"/>
            </w:tcBorders>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41335</w:t>
            </w:r>
          </w:p>
        </w:tc>
      </w:tr>
    </w:tbl>
    <w:p w:rsidR="008D4F73" w:rsidRDefault="008D4F73" w:rsidP="008D4F73">
      <w:pPr>
        <w:tabs>
          <w:tab w:val="left" w:pos="540"/>
        </w:tabs>
        <w:suppressAutoHyphens w:val="0"/>
        <w:autoSpaceDE/>
        <w:autoSpaceDN w:val="0"/>
        <w:ind w:firstLine="12"/>
        <w:jc w:val="left"/>
        <w:rPr>
          <w:rFonts w:ascii="Times New Roman" w:hAnsi="Times New Roman"/>
          <w:lang w:val="lt-LT" w:eastAsia="en-US"/>
        </w:rPr>
      </w:pPr>
    </w:p>
    <w:p w:rsidR="008D4F73" w:rsidRDefault="008D4F73" w:rsidP="008D4F73">
      <w:pPr>
        <w:tabs>
          <w:tab w:val="left" w:pos="0"/>
        </w:tabs>
        <w:suppressAutoHyphens w:val="0"/>
        <w:autoSpaceDE/>
        <w:autoSpaceDN w:val="0"/>
        <w:jc w:val="left"/>
        <w:rPr>
          <w:rFonts w:ascii="Times New Roman" w:hAnsi="Times New Roman"/>
          <w:b/>
          <w:sz w:val="24"/>
          <w:lang w:val="lt-LT" w:eastAsia="en-US"/>
        </w:rPr>
      </w:pPr>
    </w:p>
    <w:p w:rsidR="008D4F73" w:rsidRDefault="008D4F73" w:rsidP="008D4F73">
      <w:pPr>
        <w:tabs>
          <w:tab w:val="left" w:pos="0"/>
        </w:tabs>
        <w:suppressAutoHyphens w:val="0"/>
        <w:autoSpaceDE/>
        <w:autoSpaceDN w:val="0"/>
        <w:jc w:val="center"/>
        <w:rPr>
          <w:rFonts w:ascii="Times New Roman" w:hAnsi="Times New Roman"/>
          <w:b/>
          <w:sz w:val="24"/>
          <w:lang w:val="lt-LT" w:eastAsia="en-US"/>
        </w:rPr>
      </w:pPr>
      <w:r>
        <w:rPr>
          <w:rFonts w:ascii="Times New Roman" w:hAnsi="Times New Roman"/>
          <w:b/>
          <w:sz w:val="24"/>
          <w:lang w:val="lt-LT" w:eastAsia="en-US"/>
        </w:rPr>
        <w:t>3. SAVIVALDYBĖS BENDRUOMENĖS SVEIKATOS RĖMIMAS VISUOMENĖS SVEIKATOS RĖMIMO SPECIALIOSIOS PROGRAMOS LĖŠOMIS</w:t>
      </w:r>
    </w:p>
    <w:p w:rsidR="008D4F73" w:rsidRDefault="008D4F73" w:rsidP="008D4F73">
      <w:pPr>
        <w:tabs>
          <w:tab w:val="left" w:pos="540"/>
        </w:tabs>
        <w:suppressAutoHyphens w:val="0"/>
        <w:autoSpaceDE/>
        <w:autoSpaceDN w:val="0"/>
        <w:ind w:firstLine="709"/>
        <w:rPr>
          <w:rFonts w:ascii="Times New Roman" w:hAnsi="Times New Roman"/>
          <w:sz w:val="24"/>
          <w:lang w:val="lt-LT" w:eastAsia="en-US"/>
        </w:rPr>
      </w:pPr>
    </w:p>
    <w:tbl>
      <w:tblPr>
        <w:tblW w:w="9450" w:type="dxa"/>
        <w:jc w:val="center"/>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683"/>
        <w:gridCol w:w="2239"/>
        <w:gridCol w:w="3903"/>
      </w:tblGrid>
      <w:tr w:rsidR="008D4F73" w:rsidTr="008D4F73">
        <w:trPr>
          <w:trHeight w:val="433"/>
          <w:jc w:val="center"/>
        </w:trPr>
        <w:tc>
          <w:tcPr>
            <w:tcW w:w="625"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Eil.Nr.</w:t>
            </w:r>
          </w:p>
        </w:tc>
        <w:tc>
          <w:tcPr>
            <w:tcW w:w="2683"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 xml:space="preserve">Savivaldybės visuomenės sveikatos </w:t>
            </w:r>
            <w:r>
              <w:rPr>
                <w:rFonts w:ascii="Times New Roman" w:hAnsi="Times New Roman"/>
                <w:sz w:val="24"/>
                <w:lang w:val="lt-LT" w:eastAsia="en-US"/>
              </w:rPr>
              <w:lastRenderedPageBreak/>
              <w:t>programų sritys</w:t>
            </w:r>
          </w:p>
        </w:tc>
        <w:tc>
          <w:tcPr>
            <w:tcW w:w="2239"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lastRenderedPageBreak/>
              <w:t xml:space="preserve">Savivaldybės bendruomenės </w:t>
            </w:r>
            <w:r>
              <w:rPr>
                <w:rFonts w:ascii="Times New Roman" w:hAnsi="Times New Roman"/>
                <w:sz w:val="24"/>
                <w:lang w:val="lt-LT" w:eastAsia="en-US"/>
              </w:rPr>
              <w:lastRenderedPageBreak/>
              <w:t>tikslinių grupių apibūdinimas</w:t>
            </w:r>
          </w:p>
        </w:tc>
        <w:tc>
          <w:tcPr>
            <w:tcW w:w="3903" w:type="dxa"/>
            <w:tcBorders>
              <w:top w:val="single" w:sz="4" w:space="0" w:color="auto"/>
              <w:left w:val="single" w:sz="4" w:space="0" w:color="auto"/>
              <w:bottom w:val="single" w:sz="4" w:space="0" w:color="auto"/>
              <w:right w:val="single" w:sz="4" w:space="0" w:color="auto"/>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lastRenderedPageBreak/>
              <w:t>Savivaldybės bendruomenės tikslinių grupių gautos naudos apibūdinimas</w:t>
            </w:r>
          </w:p>
        </w:tc>
      </w:tr>
      <w:tr w:rsidR="008D4F73" w:rsidTr="008D4F73">
        <w:trPr>
          <w:jc w:val="center"/>
        </w:trPr>
        <w:tc>
          <w:tcPr>
            <w:tcW w:w="625" w:type="dxa"/>
            <w:tcBorders>
              <w:top w:val="single" w:sz="4" w:space="0" w:color="auto"/>
              <w:left w:val="single" w:sz="4" w:space="0" w:color="auto"/>
              <w:bottom w:val="single" w:sz="4" w:space="0" w:color="auto"/>
              <w:right w:val="single" w:sz="4" w:space="0" w:color="auto"/>
            </w:tcBorders>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lastRenderedPageBreak/>
              <w:t>1.</w:t>
            </w:r>
          </w:p>
        </w:tc>
        <w:tc>
          <w:tcPr>
            <w:tcW w:w="2683"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autoSpaceDE/>
              <w:autoSpaceDN w:val="0"/>
              <w:jc w:val="left"/>
              <w:rPr>
                <w:rFonts w:ascii="Times New Roman" w:hAnsi="Times New Roman"/>
                <w:sz w:val="24"/>
                <w:lang w:val="lt-LT" w:eastAsia="en-US"/>
              </w:rPr>
            </w:pPr>
            <w:r>
              <w:rPr>
                <w:rFonts w:ascii="Times New Roman" w:hAnsi="Times New Roman"/>
                <w:sz w:val="24"/>
                <w:lang w:val="lt-LT" w:eastAsia="en-US"/>
              </w:rPr>
              <w:t>Lėtinių neinfekcinių ligų profilaktika</w:t>
            </w:r>
          </w:p>
        </w:tc>
        <w:tc>
          <w:tcPr>
            <w:tcW w:w="2239"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autoSpaceDE/>
              <w:autoSpaceDN w:val="0"/>
              <w:spacing w:line="240" w:lineRule="atLeast"/>
              <w:jc w:val="center"/>
              <w:rPr>
                <w:rFonts w:ascii="Times New Roman" w:hAnsi="Times New Roman"/>
                <w:sz w:val="24"/>
                <w:lang w:val="lt-LT" w:eastAsia="en-US"/>
              </w:rPr>
            </w:pPr>
            <w:r>
              <w:rPr>
                <w:rFonts w:ascii="Times New Roman" w:hAnsi="Times New Roman"/>
                <w:sz w:val="24"/>
                <w:lang w:val="lt-LT" w:eastAsia="en-US"/>
              </w:rPr>
              <w:t xml:space="preserve">Moterys ( iki </w:t>
            </w:r>
            <w:smartTag w:uri="urn:schemas-microsoft-com:office:smarttags" w:element="metricconverter">
              <w:smartTagPr>
                <w:attr w:name="ProductID" w:val="50 m"/>
              </w:smartTagPr>
              <w:r>
                <w:rPr>
                  <w:rFonts w:ascii="Times New Roman" w:hAnsi="Times New Roman"/>
                  <w:sz w:val="24"/>
                  <w:lang w:val="lt-LT" w:eastAsia="en-US"/>
                </w:rPr>
                <w:t>50 m</w:t>
              </w:r>
            </w:smartTag>
            <w:r>
              <w:rPr>
                <w:rFonts w:ascii="Times New Roman" w:hAnsi="Times New Roman"/>
                <w:sz w:val="24"/>
                <w:lang w:val="lt-LT" w:eastAsia="en-US"/>
              </w:rPr>
              <w:t xml:space="preserve">. ir nuo </w:t>
            </w:r>
            <w:smartTag w:uri="urn:schemas-microsoft-com:office:smarttags" w:element="metricconverter">
              <w:smartTagPr>
                <w:attr w:name="ProductID" w:val="69 m"/>
              </w:smartTagPr>
              <w:r>
                <w:rPr>
                  <w:rFonts w:ascii="Times New Roman" w:hAnsi="Times New Roman"/>
                  <w:sz w:val="24"/>
                  <w:lang w:val="lt-LT" w:eastAsia="en-US"/>
                </w:rPr>
                <w:t>69 m</w:t>
              </w:r>
            </w:smartTag>
            <w:r>
              <w:rPr>
                <w:rFonts w:ascii="Times New Roman" w:hAnsi="Times New Roman"/>
                <w:sz w:val="24"/>
                <w:lang w:val="lt-LT" w:eastAsia="en-US"/>
              </w:rPr>
              <w:t>.),</w:t>
            </w:r>
          </w:p>
          <w:p w:rsidR="008D4F73" w:rsidRDefault="008D4F73">
            <w:pPr>
              <w:suppressAutoHyphens w:val="0"/>
              <w:autoSpaceDE/>
              <w:autoSpaceDN w:val="0"/>
              <w:spacing w:line="240" w:lineRule="atLeast"/>
              <w:jc w:val="center"/>
              <w:rPr>
                <w:rFonts w:ascii="Times New Roman" w:hAnsi="Times New Roman"/>
                <w:sz w:val="24"/>
                <w:lang w:val="lt-LT" w:eastAsia="en-US"/>
              </w:rPr>
            </w:pPr>
            <w:r>
              <w:rPr>
                <w:rFonts w:ascii="Times New Roman" w:hAnsi="Times New Roman"/>
                <w:sz w:val="24"/>
                <w:lang w:val="lt-LT" w:eastAsia="en-US"/>
              </w:rPr>
              <w:t>Vyrai ir moterys</w:t>
            </w:r>
          </w:p>
        </w:tc>
        <w:tc>
          <w:tcPr>
            <w:tcW w:w="3903"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autoSpaceDE/>
              <w:autoSpaceDN w:val="0"/>
              <w:spacing w:line="240" w:lineRule="atLeast"/>
              <w:jc w:val="left"/>
              <w:rPr>
                <w:rFonts w:ascii="Times New Roman" w:hAnsi="Times New Roman"/>
                <w:sz w:val="24"/>
                <w:lang w:val="lt-LT" w:eastAsia="en-US"/>
              </w:rPr>
            </w:pPr>
            <w:r>
              <w:rPr>
                <w:rFonts w:ascii="Times New Roman" w:hAnsi="Times New Roman"/>
                <w:sz w:val="24"/>
                <w:lang w:val="lt-LT" w:eastAsia="en-US"/>
              </w:rPr>
              <w:t xml:space="preserve">Patikrintos 44 moterys </w:t>
            </w:r>
            <w:proofErr w:type="spellStart"/>
            <w:r>
              <w:rPr>
                <w:rFonts w:ascii="Times New Roman" w:hAnsi="Times New Roman"/>
                <w:sz w:val="24"/>
                <w:lang w:val="lt-LT" w:eastAsia="en-US"/>
              </w:rPr>
              <w:t>mamografu</w:t>
            </w:r>
            <w:proofErr w:type="spellEnd"/>
            <w:r>
              <w:rPr>
                <w:rFonts w:ascii="Times New Roman" w:hAnsi="Times New Roman"/>
                <w:sz w:val="24"/>
                <w:lang w:val="lt-LT" w:eastAsia="en-US"/>
              </w:rPr>
              <w:t>, suteiktos konsultacijos</w:t>
            </w:r>
          </w:p>
          <w:p w:rsidR="008D4F73" w:rsidRDefault="008D4F73">
            <w:pPr>
              <w:suppressAutoHyphens w:val="0"/>
              <w:autoSpaceDE/>
              <w:autoSpaceDN w:val="0"/>
              <w:spacing w:line="240" w:lineRule="atLeast"/>
              <w:jc w:val="left"/>
              <w:rPr>
                <w:rFonts w:ascii="Times New Roman" w:hAnsi="Times New Roman"/>
                <w:sz w:val="24"/>
                <w:lang w:val="lt-LT" w:eastAsia="en-US"/>
              </w:rPr>
            </w:pPr>
            <w:r>
              <w:rPr>
                <w:rFonts w:ascii="Times New Roman" w:hAnsi="Times New Roman"/>
                <w:sz w:val="24"/>
                <w:lang w:val="lt-LT" w:eastAsia="en-US"/>
              </w:rPr>
              <w:t>Kodavimas nuo alkoholio, dalyvavimas prevencinėse programose</w:t>
            </w:r>
          </w:p>
        </w:tc>
      </w:tr>
      <w:tr w:rsidR="008D4F73" w:rsidTr="008D4F73">
        <w:trPr>
          <w:jc w:val="center"/>
        </w:trPr>
        <w:tc>
          <w:tcPr>
            <w:tcW w:w="625" w:type="dxa"/>
            <w:tcBorders>
              <w:top w:val="single" w:sz="4" w:space="0" w:color="auto"/>
              <w:left w:val="single" w:sz="4" w:space="0" w:color="auto"/>
              <w:bottom w:val="single" w:sz="4" w:space="0" w:color="auto"/>
              <w:right w:val="single" w:sz="4" w:space="0" w:color="auto"/>
            </w:tcBorders>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2.</w:t>
            </w:r>
          </w:p>
        </w:tc>
        <w:tc>
          <w:tcPr>
            <w:tcW w:w="2683"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autoSpaceDE/>
              <w:autoSpaceDN w:val="0"/>
              <w:jc w:val="left"/>
              <w:rPr>
                <w:rFonts w:ascii="Times New Roman" w:hAnsi="Times New Roman"/>
                <w:sz w:val="24"/>
                <w:lang w:val="lt-LT" w:eastAsia="en-US"/>
              </w:rPr>
            </w:pPr>
            <w:r>
              <w:rPr>
                <w:rFonts w:ascii="Times New Roman" w:hAnsi="Times New Roman"/>
                <w:sz w:val="24"/>
                <w:lang w:val="lt-LT" w:eastAsia="en-US"/>
              </w:rPr>
              <w:t>Užkrečiamųjų ligų prevencija</w:t>
            </w:r>
          </w:p>
        </w:tc>
        <w:tc>
          <w:tcPr>
            <w:tcW w:w="2239"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autoSpaceDE/>
              <w:autoSpaceDN w:val="0"/>
              <w:spacing w:line="240" w:lineRule="atLeast"/>
              <w:ind w:firstLine="9"/>
              <w:jc w:val="left"/>
              <w:rPr>
                <w:rFonts w:ascii="Times New Roman" w:hAnsi="Times New Roman"/>
                <w:sz w:val="24"/>
                <w:lang w:val="lt-LT" w:eastAsia="en-US"/>
              </w:rPr>
            </w:pPr>
            <w:r>
              <w:rPr>
                <w:rFonts w:ascii="Times New Roman" w:hAnsi="Times New Roman"/>
                <w:sz w:val="24"/>
                <w:lang w:val="lt-LT" w:eastAsia="en-US"/>
              </w:rPr>
              <w:t>Rizikos ir socialinių paslaugų reikalingi gyventojai, rajono gyventojai</w:t>
            </w:r>
          </w:p>
        </w:tc>
        <w:tc>
          <w:tcPr>
            <w:tcW w:w="3903"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autoSpaceDE/>
              <w:autoSpaceDN w:val="0"/>
              <w:spacing w:line="240" w:lineRule="atLeast"/>
              <w:ind w:firstLine="9"/>
              <w:jc w:val="left"/>
              <w:rPr>
                <w:rFonts w:ascii="Times New Roman" w:hAnsi="Times New Roman"/>
                <w:sz w:val="24"/>
                <w:lang w:val="lt-LT" w:eastAsia="en-US"/>
              </w:rPr>
            </w:pPr>
            <w:r>
              <w:rPr>
                <w:rFonts w:ascii="Times New Roman" w:hAnsi="Times New Roman"/>
                <w:sz w:val="24"/>
                <w:lang w:val="lt-LT" w:eastAsia="en-US"/>
              </w:rPr>
              <w:t>Surengta paskaitų-diskusijų – 6</w:t>
            </w:r>
            <w:r>
              <w:rPr>
                <w:rFonts w:ascii="Times New Roman" w:hAnsi="Times New Roman"/>
                <w:sz w:val="24"/>
                <w:lang w:val="lt-LT" w:eastAsia="en-US"/>
              </w:rPr>
              <w:br/>
              <w:t>Mokymų -5</w:t>
            </w:r>
            <w:r>
              <w:rPr>
                <w:rFonts w:ascii="Times New Roman" w:hAnsi="Times New Roman"/>
                <w:sz w:val="24"/>
                <w:lang w:val="lt-LT" w:eastAsia="en-US"/>
              </w:rPr>
              <w:br/>
              <w:t xml:space="preserve">Prevencinių priemonių įsigijimas – 1500 vnt. </w:t>
            </w:r>
          </w:p>
          <w:p w:rsidR="008D4F73" w:rsidRDefault="008D4F73">
            <w:pPr>
              <w:suppressAutoHyphens w:val="0"/>
              <w:autoSpaceDE/>
              <w:autoSpaceDN w:val="0"/>
              <w:spacing w:line="240" w:lineRule="atLeast"/>
              <w:ind w:firstLine="9"/>
              <w:jc w:val="left"/>
              <w:rPr>
                <w:rFonts w:ascii="Times New Roman" w:hAnsi="Times New Roman"/>
                <w:sz w:val="24"/>
                <w:lang w:val="lt-LT" w:eastAsia="en-US"/>
              </w:rPr>
            </w:pPr>
            <w:r>
              <w:rPr>
                <w:rFonts w:ascii="Times New Roman" w:hAnsi="Times New Roman"/>
                <w:sz w:val="24"/>
                <w:lang w:val="lt-LT" w:eastAsia="en-US"/>
              </w:rPr>
              <w:t xml:space="preserve">Valkataujančių šunų sugauta-114 </w:t>
            </w:r>
          </w:p>
          <w:p w:rsidR="008D4F73" w:rsidRDefault="008D4F73">
            <w:pPr>
              <w:suppressAutoHyphens w:val="0"/>
              <w:autoSpaceDE/>
              <w:autoSpaceDN w:val="0"/>
              <w:spacing w:line="240" w:lineRule="atLeast"/>
              <w:ind w:firstLine="9"/>
              <w:jc w:val="left"/>
              <w:rPr>
                <w:rFonts w:ascii="Times New Roman" w:hAnsi="Times New Roman"/>
                <w:sz w:val="24"/>
                <w:lang w:val="lt-LT" w:eastAsia="en-US"/>
              </w:rPr>
            </w:pPr>
            <w:r>
              <w:rPr>
                <w:rFonts w:ascii="Times New Roman" w:hAnsi="Times New Roman"/>
                <w:sz w:val="24"/>
                <w:lang w:val="lt-LT" w:eastAsia="en-US"/>
              </w:rPr>
              <w:t xml:space="preserve"> </w:t>
            </w:r>
          </w:p>
        </w:tc>
      </w:tr>
      <w:tr w:rsidR="008D4F73" w:rsidTr="008D4F73">
        <w:trPr>
          <w:jc w:val="center"/>
        </w:trPr>
        <w:tc>
          <w:tcPr>
            <w:tcW w:w="625" w:type="dxa"/>
            <w:tcBorders>
              <w:top w:val="single" w:sz="4" w:space="0" w:color="auto"/>
              <w:left w:val="single" w:sz="4" w:space="0" w:color="auto"/>
              <w:bottom w:val="single" w:sz="4" w:space="0" w:color="auto"/>
              <w:right w:val="single" w:sz="4" w:space="0" w:color="auto"/>
            </w:tcBorders>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3.</w:t>
            </w:r>
          </w:p>
        </w:tc>
        <w:tc>
          <w:tcPr>
            <w:tcW w:w="2683"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autoSpaceDE/>
              <w:autoSpaceDN w:val="0"/>
              <w:jc w:val="left"/>
              <w:rPr>
                <w:rFonts w:ascii="Times New Roman" w:hAnsi="Times New Roman"/>
                <w:sz w:val="24"/>
                <w:lang w:val="lt-LT" w:eastAsia="en-US"/>
              </w:rPr>
            </w:pPr>
            <w:r>
              <w:rPr>
                <w:rFonts w:ascii="Times New Roman" w:hAnsi="Times New Roman"/>
                <w:sz w:val="24"/>
                <w:lang w:val="lt-LT" w:eastAsia="en-US"/>
              </w:rPr>
              <w:t>Gyventojų sveikatos ugdymas</w:t>
            </w:r>
          </w:p>
        </w:tc>
        <w:tc>
          <w:tcPr>
            <w:tcW w:w="2239" w:type="dxa"/>
            <w:tcBorders>
              <w:top w:val="single" w:sz="4" w:space="0" w:color="auto"/>
              <w:left w:val="single" w:sz="4" w:space="0" w:color="auto"/>
              <w:bottom w:val="single" w:sz="4" w:space="0" w:color="auto"/>
              <w:right w:val="single" w:sz="4" w:space="0" w:color="auto"/>
            </w:tcBorders>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Kaimo bendruomenių nariai, pagyvenusių žmonių kolektyvai, neįgaliųjų organizacijų nariai, sportininkai</w:t>
            </w:r>
          </w:p>
        </w:tc>
        <w:tc>
          <w:tcPr>
            <w:tcW w:w="3903"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autoSpaceDE/>
              <w:autoSpaceDN w:val="0"/>
              <w:spacing w:line="240" w:lineRule="atLeast"/>
              <w:ind w:firstLine="9"/>
              <w:jc w:val="left"/>
              <w:rPr>
                <w:rFonts w:ascii="Times New Roman" w:hAnsi="Times New Roman"/>
                <w:sz w:val="24"/>
                <w:lang w:val="lt-LT" w:eastAsia="en-US"/>
              </w:rPr>
            </w:pPr>
            <w:r>
              <w:rPr>
                <w:rFonts w:ascii="Times New Roman" w:hAnsi="Times New Roman"/>
                <w:sz w:val="24"/>
                <w:lang w:val="lt-LT" w:eastAsia="en-US"/>
              </w:rPr>
              <w:t>Išleista lankstinukų – 300 vnt.,</w:t>
            </w:r>
          </w:p>
          <w:p w:rsidR="008D4F73" w:rsidRDefault="008D4F73">
            <w:pPr>
              <w:suppressAutoHyphens w:val="0"/>
              <w:autoSpaceDE/>
              <w:autoSpaceDN w:val="0"/>
              <w:spacing w:line="240" w:lineRule="atLeast"/>
              <w:ind w:firstLine="9"/>
              <w:jc w:val="left"/>
              <w:rPr>
                <w:rFonts w:ascii="Times New Roman" w:hAnsi="Times New Roman"/>
                <w:sz w:val="24"/>
                <w:lang w:val="lt-LT" w:eastAsia="en-US"/>
              </w:rPr>
            </w:pPr>
            <w:r>
              <w:rPr>
                <w:rFonts w:ascii="Times New Roman" w:hAnsi="Times New Roman"/>
                <w:sz w:val="24"/>
                <w:lang w:val="lt-LT" w:eastAsia="en-US"/>
              </w:rPr>
              <w:t xml:space="preserve"> Informacinės medžiagos - 120 vnt. </w:t>
            </w:r>
          </w:p>
          <w:p w:rsidR="008D4F73" w:rsidRDefault="008D4F73">
            <w:pPr>
              <w:suppressAutoHyphens w:val="0"/>
              <w:autoSpaceDE/>
              <w:autoSpaceDN w:val="0"/>
              <w:spacing w:line="240" w:lineRule="atLeast"/>
              <w:ind w:firstLine="9"/>
              <w:jc w:val="left"/>
              <w:rPr>
                <w:rFonts w:ascii="Times New Roman" w:hAnsi="Times New Roman"/>
                <w:sz w:val="24"/>
                <w:lang w:val="lt-LT" w:eastAsia="en-US"/>
              </w:rPr>
            </w:pPr>
            <w:r>
              <w:rPr>
                <w:rFonts w:ascii="Times New Roman" w:hAnsi="Times New Roman"/>
                <w:sz w:val="24"/>
                <w:lang w:val="lt-LT" w:eastAsia="en-US"/>
              </w:rPr>
              <w:t>Paskaitos – 30</w:t>
            </w:r>
          </w:p>
          <w:p w:rsidR="008D4F73" w:rsidRDefault="008D4F73">
            <w:pPr>
              <w:suppressAutoHyphens w:val="0"/>
              <w:autoSpaceDE/>
              <w:autoSpaceDN w:val="0"/>
              <w:spacing w:line="240" w:lineRule="atLeast"/>
              <w:ind w:firstLine="9"/>
              <w:jc w:val="left"/>
              <w:rPr>
                <w:rFonts w:ascii="Times New Roman" w:hAnsi="Times New Roman"/>
                <w:sz w:val="24"/>
                <w:lang w:val="lt-LT" w:eastAsia="en-US"/>
              </w:rPr>
            </w:pPr>
            <w:r>
              <w:rPr>
                <w:rFonts w:ascii="Times New Roman" w:hAnsi="Times New Roman"/>
                <w:sz w:val="24"/>
                <w:lang w:val="lt-LT" w:eastAsia="en-US"/>
              </w:rPr>
              <w:t>Renginiai (vakarai, akcijos, stovyklos, konferencijos ir kt.)- 8</w:t>
            </w:r>
          </w:p>
        </w:tc>
      </w:tr>
      <w:tr w:rsidR="008D4F73" w:rsidTr="008D4F73">
        <w:trPr>
          <w:jc w:val="center"/>
        </w:trPr>
        <w:tc>
          <w:tcPr>
            <w:tcW w:w="625" w:type="dxa"/>
            <w:tcBorders>
              <w:top w:val="single" w:sz="4" w:space="0" w:color="auto"/>
              <w:left w:val="single" w:sz="4" w:space="0" w:color="auto"/>
              <w:bottom w:val="single" w:sz="4" w:space="0" w:color="auto"/>
              <w:right w:val="single" w:sz="4" w:space="0" w:color="auto"/>
            </w:tcBorders>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4.</w:t>
            </w:r>
          </w:p>
        </w:tc>
        <w:tc>
          <w:tcPr>
            <w:tcW w:w="2683"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autoSpaceDE/>
              <w:autoSpaceDN w:val="0"/>
              <w:jc w:val="left"/>
              <w:rPr>
                <w:rFonts w:ascii="Times New Roman" w:hAnsi="Times New Roman"/>
                <w:sz w:val="24"/>
                <w:lang w:val="lt-LT" w:eastAsia="en-US"/>
              </w:rPr>
            </w:pPr>
            <w:r>
              <w:rPr>
                <w:rFonts w:ascii="Times New Roman" w:hAnsi="Times New Roman"/>
                <w:sz w:val="24"/>
                <w:lang w:val="lt-LT" w:eastAsia="en-US"/>
              </w:rPr>
              <w:t xml:space="preserve">Vaikų ir jaunimo sveikatos ugdymo ir ligų profilaktikos projektai </w:t>
            </w:r>
          </w:p>
        </w:tc>
        <w:tc>
          <w:tcPr>
            <w:tcW w:w="2239" w:type="dxa"/>
            <w:tcBorders>
              <w:top w:val="single" w:sz="4" w:space="0" w:color="auto"/>
              <w:left w:val="single" w:sz="4" w:space="0" w:color="auto"/>
              <w:bottom w:val="single" w:sz="4" w:space="0" w:color="auto"/>
              <w:right w:val="single" w:sz="4" w:space="0" w:color="auto"/>
            </w:tcBorders>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Ugdymo įstaigų ugdytiniai, jaunimas</w:t>
            </w:r>
          </w:p>
        </w:tc>
        <w:tc>
          <w:tcPr>
            <w:tcW w:w="3903"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autoSpaceDE/>
              <w:autoSpaceDN w:val="0"/>
              <w:spacing w:line="240" w:lineRule="atLeast"/>
              <w:ind w:firstLine="9"/>
              <w:jc w:val="left"/>
              <w:rPr>
                <w:rFonts w:ascii="Times New Roman" w:hAnsi="Times New Roman"/>
                <w:sz w:val="24"/>
                <w:lang w:val="lt-LT" w:eastAsia="en-US"/>
              </w:rPr>
            </w:pPr>
            <w:r>
              <w:rPr>
                <w:rFonts w:ascii="Times New Roman" w:hAnsi="Times New Roman"/>
                <w:sz w:val="24"/>
                <w:lang w:val="lt-LT" w:eastAsia="en-US"/>
              </w:rPr>
              <w:t>Paruošta mokomosios medžiagos – 300 vnt. Surengta paskaitų-diskusijų, konkursų – 8. Renginiai (susitikimai, seminarai, konferencijos, varžybos, stovyklos ir kt.)- 5</w:t>
            </w:r>
          </w:p>
        </w:tc>
      </w:tr>
      <w:tr w:rsidR="008D4F73" w:rsidTr="008D4F73">
        <w:trPr>
          <w:jc w:val="center"/>
        </w:trPr>
        <w:tc>
          <w:tcPr>
            <w:tcW w:w="625" w:type="dxa"/>
            <w:tcBorders>
              <w:top w:val="single" w:sz="4" w:space="0" w:color="auto"/>
              <w:left w:val="single" w:sz="4" w:space="0" w:color="auto"/>
              <w:bottom w:val="single" w:sz="4" w:space="0" w:color="auto"/>
              <w:right w:val="single" w:sz="4" w:space="0" w:color="auto"/>
            </w:tcBorders>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5.</w:t>
            </w:r>
          </w:p>
        </w:tc>
        <w:tc>
          <w:tcPr>
            <w:tcW w:w="2683"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autoSpaceDE/>
              <w:autoSpaceDN w:val="0"/>
              <w:jc w:val="left"/>
              <w:rPr>
                <w:rFonts w:ascii="Times New Roman" w:hAnsi="Times New Roman"/>
                <w:sz w:val="24"/>
                <w:lang w:val="lt-LT" w:eastAsia="en-US"/>
              </w:rPr>
            </w:pPr>
            <w:r>
              <w:rPr>
                <w:rFonts w:ascii="Times New Roman" w:hAnsi="Times New Roman"/>
                <w:sz w:val="24"/>
                <w:lang w:val="lt-LT" w:eastAsia="en-US"/>
              </w:rPr>
              <w:t>Aplinkos veiksnių įtakos sveikatai mažinimas</w:t>
            </w:r>
          </w:p>
        </w:tc>
        <w:tc>
          <w:tcPr>
            <w:tcW w:w="2239"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autoSpaceDE/>
              <w:autoSpaceDN w:val="0"/>
              <w:spacing w:line="240" w:lineRule="atLeast"/>
              <w:ind w:firstLine="9"/>
              <w:jc w:val="left"/>
              <w:rPr>
                <w:rFonts w:ascii="Times New Roman" w:hAnsi="Times New Roman"/>
                <w:sz w:val="24"/>
                <w:lang w:val="lt-LT" w:eastAsia="en-US"/>
              </w:rPr>
            </w:pPr>
            <w:r>
              <w:rPr>
                <w:rFonts w:ascii="Times New Roman" w:hAnsi="Times New Roman"/>
                <w:sz w:val="24"/>
                <w:lang w:val="lt-LT" w:eastAsia="en-US"/>
              </w:rPr>
              <w:t>Kaimo bendruomenės nariai</w:t>
            </w:r>
          </w:p>
          <w:p w:rsidR="008D4F73" w:rsidRDefault="008D4F73">
            <w:pPr>
              <w:suppressAutoHyphens w:val="0"/>
              <w:autoSpaceDE/>
              <w:autoSpaceDN w:val="0"/>
              <w:spacing w:line="240" w:lineRule="atLeast"/>
              <w:ind w:firstLine="9"/>
              <w:jc w:val="left"/>
              <w:rPr>
                <w:rFonts w:ascii="Times New Roman" w:hAnsi="Times New Roman"/>
                <w:sz w:val="24"/>
                <w:lang w:val="lt-LT" w:eastAsia="en-US"/>
              </w:rPr>
            </w:pPr>
            <w:r>
              <w:rPr>
                <w:rFonts w:ascii="Times New Roman" w:hAnsi="Times New Roman"/>
                <w:sz w:val="24"/>
                <w:lang w:val="lt-LT" w:eastAsia="en-US"/>
              </w:rPr>
              <w:t>Rajono gyventojai</w:t>
            </w:r>
          </w:p>
        </w:tc>
        <w:tc>
          <w:tcPr>
            <w:tcW w:w="3903" w:type="dxa"/>
            <w:tcBorders>
              <w:top w:val="single" w:sz="4" w:space="0" w:color="auto"/>
              <w:left w:val="single" w:sz="4" w:space="0" w:color="auto"/>
              <w:bottom w:val="single" w:sz="4" w:space="0" w:color="auto"/>
              <w:right w:val="single" w:sz="4" w:space="0" w:color="auto"/>
            </w:tcBorders>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Paruošta informacija - 6</w:t>
            </w:r>
          </w:p>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Maudyklų vandens taršos vertinimas, informacijos pateikimas</w:t>
            </w:r>
          </w:p>
        </w:tc>
      </w:tr>
      <w:tr w:rsidR="008D4F73" w:rsidTr="008D4F73">
        <w:trPr>
          <w:jc w:val="center"/>
        </w:trPr>
        <w:tc>
          <w:tcPr>
            <w:tcW w:w="625" w:type="dxa"/>
            <w:tcBorders>
              <w:top w:val="single" w:sz="4" w:space="0" w:color="auto"/>
              <w:left w:val="single" w:sz="4" w:space="0" w:color="auto"/>
              <w:bottom w:val="single" w:sz="4" w:space="0" w:color="auto"/>
              <w:right w:val="single" w:sz="4" w:space="0" w:color="auto"/>
            </w:tcBorders>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6.</w:t>
            </w:r>
          </w:p>
        </w:tc>
        <w:tc>
          <w:tcPr>
            <w:tcW w:w="2683"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autoSpaceDE/>
              <w:autoSpaceDN w:val="0"/>
              <w:jc w:val="left"/>
              <w:rPr>
                <w:rFonts w:ascii="Times New Roman" w:hAnsi="Times New Roman"/>
                <w:sz w:val="24"/>
                <w:lang w:val="lt-LT" w:eastAsia="en-US"/>
              </w:rPr>
            </w:pPr>
            <w:r>
              <w:rPr>
                <w:rFonts w:ascii="Times New Roman" w:hAnsi="Times New Roman"/>
                <w:sz w:val="24"/>
                <w:lang w:val="lt-LT" w:eastAsia="en-US"/>
              </w:rPr>
              <w:t>Savivaldybės bendruomenės sveikatos tarybos veikla</w:t>
            </w:r>
          </w:p>
        </w:tc>
        <w:tc>
          <w:tcPr>
            <w:tcW w:w="2239" w:type="dxa"/>
            <w:tcBorders>
              <w:top w:val="single" w:sz="4" w:space="0" w:color="auto"/>
              <w:left w:val="single" w:sz="4" w:space="0" w:color="auto"/>
              <w:bottom w:val="single" w:sz="4" w:space="0" w:color="auto"/>
              <w:right w:val="single" w:sz="4" w:space="0" w:color="auto"/>
            </w:tcBorders>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Rajono bendruomenė</w:t>
            </w:r>
          </w:p>
        </w:tc>
        <w:tc>
          <w:tcPr>
            <w:tcW w:w="3903" w:type="dxa"/>
            <w:tcBorders>
              <w:top w:val="single" w:sz="4" w:space="0" w:color="auto"/>
              <w:left w:val="single" w:sz="4" w:space="0" w:color="auto"/>
              <w:bottom w:val="single" w:sz="4" w:space="0" w:color="auto"/>
              <w:right w:val="single" w:sz="4" w:space="0" w:color="auto"/>
            </w:tcBorders>
            <w:hideMark/>
          </w:tcPr>
          <w:p w:rsidR="008D4F73" w:rsidRDefault="008D4F73">
            <w:pPr>
              <w:suppressAutoHyphens w:val="0"/>
              <w:autoSpaceDE/>
              <w:autoSpaceDN w:val="0"/>
              <w:spacing w:line="240" w:lineRule="atLeast"/>
              <w:ind w:firstLine="9"/>
              <w:jc w:val="left"/>
              <w:rPr>
                <w:rFonts w:ascii="Times New Roman" w:hAnsi="Times New Roman"/>
                <w:sz w:val="24"/>
                <w:lang w:val="lt-LT" w:eastAsia="en-US"/>
              </w:rPr>
            </w:pPr>
            <w:r>
              <w:rPr>
                <w:rFonts w:ascii="Times New Roman" w:hAnsi="Times New Roman"/>
                <w:sz w:val="24"/>
                <w:lang w:val="lt-LT" w:eastAsia="en-US"/>
              </w:rPr>
              <w:t>Konferencija – 2</w:t>
            </w:r>
          </w:p>
          <w:p w:rsidR="008D4F73" w:rsidRDefault="008D4F73">
            <w:pPr>
              <w:suppressAutoHyphens w:val="0"/>
              <w:autoSpaceDE/>
              <w:autoSpaceDN w:val="0"/>
              <w:spacing w:line="240" w:lineRule="atLeast"/>
              <w:ind w:firstLine="9"/>
              <w:jc w:val="left"/>
              <w:rPr>
                <w:rFonts w:ascii="Times New Roman" w:hAnsi="Times New Roman"/>
                <w:sz w:val="24"/>
                <w:lang w:val="lt-LT" w:eastAsia="en-US"/>
              </w:rPr>
            </w:pPr>
            <w:r>
              <w:rPr>
                <w:rFonts w:ascii="Times New Roman" w:hAnsi="Times New Roman"/>
                <w:sz w:val="24"/>
                <w:lang w:val="lt-LT" w:eastAsia="en-US"/>
              </w:rPr>
              <w:t>Patirties pasidalijimo išvyka-1</w:t>
            </w:r>
          </w:p>
        </w:tc>
      </w:tr>
    </w:tbl>
    <w:p w:rsidR="008D4F73" w:rsidRDefault="008D4F73" w:rsidP="008D4F73">
      <w:pPr>
        <w:suppressAutoHyphens w:val="0"/>
        <w:autoSpaceDE/>
        <w:autoSpaceDN w:val="0"/>
        <w:ind w:firstLine="720"/>
        <w:rPr>
          <w:rFonts w:ascii="Times New Roman" w:hAnsi="Times New Roman"/>
          <w:sz w:val="24"/>
          <w:lang w:val="lt-LT" w:eastAsia="en-US"/>
        </w:rPr>
      </w:pPr>
    </w:p>
    <w:p w:rsidR="008D4F73" w:rsidRDefault="008D4F73" w:rsidP="008D4F73">
      <w:pPr>
        <w:suppressAutoHyphens w:val="0"/>
        <w:autoSpaceDE/>
        <w:autoSpaceDN w:val="0"/>
        <w:ind w:firstLine="720"/>
        <w:rPr>
          <w:rFonts w:ascii="Times New Roman" w:hAnsi="Times New Roman"/>
          <w:sz w:val="24"/>
          <w:lang w:val="lt-LT" w:eastAsia="en-US"/>
        </w:rPr>
      </w:pPr>
    </w:p>
    <w:p w:rsidR="008D4F73" w:rsidRDefault="008D4F73" w:rsidP="008D4F73">
      <w:pPr>
        <w:suppressAutoHyphens w:val="0"/>
        <w:autoSpaceDE/>
        <w:autoSpaceDN w:val="0"/>
        <w:ind w:firstLine="720"/>
        <w:rPr>
          <w:rFonts w:ascii="Times New Roman" w:hAnsi="Times New Roman"/>
          <w:sz w:val="24"/>
          <w:lang w:val="lt-LT" w:eastAsia="en-US"/>
        </w:rPr>
      </w:pPr>
    </w:p>
    <w:p w:rsidR="008D4F73" w:rsidRDefault="008D4F73" w:rsidP="008D4F73">
      <w:pPr>
        <w:tabs>
          <w:tab w:val="left" w:pos="0"/>
        </w:tabs>
        <w:suppressAutoHyphens w:val="0"/>
        <w:autoSpaceDE/>
        <w:autoSpaceDN w:val="0"/>
        <w:jc w:val="center"/>
        <w:rPr>
          <w:rFonts w:ascii="Times New Roman" w:hAnsi="Times New Roman"/>
          <w:b/>
          <w:sz w:val="24"/>
          <w:lang w:val="lt-LT" w:eastAsia="en-US"/>
        </w:rPr>
      </w:pPr>
      <w:r>
        <w:rPr>
          <w:rFonts w:ascii="Times New Roman" w:hAnsi="Times New Roman"/>
          <w:b/>
          <w:sz w:val="24"/>
          <w:lang w:val="lt-LT" w:eastAsia="en-US"/>
        </w:rPr>
        <w:t>4. INFORMACIJOS APIE SAVIVALDYBĖS VISUOMENĖS SVEIKATOS RĖMIMO SPECIALIOSIOS PROGRAMOS ĮGYVENDINTAS PRIEMONES SKLAIDA</w:t>
      </w:r>
    </w:p>
    <w:p w:rsidR="008D4F73" w:rsidRDefault="008D4F73" w:rsidP="008D4F73">
      <w:pPr>
        <w:tabs>
          <w:tab w:val="left" w:pos="540"/>
        </w:tabs>
        <w:suppressAutoHyphens w:val="0"/>
        <w:autoSpaceDE/>
        <w:autoSpaceDN w:val="0"/>
        <w:ind w:firstLine="709"/>
        <w:rPr>
          <w:rFonts w:ascii="Times New Roman" w:hAnsi="Times New Roman"/>
          <w:sz w:val="24"/>
          <w:lang w:val="lt-LT" w:eastAsia="en-US"/>
        </w:rPr>
      </w:pPr>
    </w:p>
    <w:p w:rsidR="008D4F73" w:rsidRDefault="008D4F73" w:rsidP="008D4F73">
      <w:pPr>
        <w:tabs>
          <w:tab w:val="left" w:pos="540"/>
        </w:tabs>
        <w:suppressAutoHyphens w:val="0"/>
        <w:autoSpaceDE/>
        <w:autoSpaceDN w:val="0"/>
        <w:ind w:firstLine="709"/>
        <w:rPr>
          <w:rFonts w:ascii="Times New Roman" w:hAnsi="Times New Roman"/>
          <w:sz w:val="24"/>
          <w:lang w:val="lt-LT" w:eastAsia="en-US"/>
        </w:rPr>
      </w:pPr>
    </w:p>
    <w:p w:rsidR="008D4F73" w:rsidRDefault="008D4F73" w:rsidP="008D4F73">
      <w:pPr>
        <w:tabs>
          <w:tab w:val="left" w:pos="540"/>
        </w:tabs>
        <w:suppressAutoHyphens w:val="0"/>
        <w:autoSpaceDE/>
        <w:autoSpaceDN w:val="0"/>
        <w:ind w:firstLine="709"/>
        <w:rPr>
          <w:rFonts w:ascii="Times New Roman" w:hAnsi="Times New Roman"/>
          <w:sz w:val="24"/>
          <w:lang w:val="lt-LT" w:eastAsia="en-US"/>
        </w:rPr>
      </w:pPr>
    </w:p>
    <w:tbl>
      <w:tblPr>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0"/>
        <w:gridCol w:w="5935"/>
        <w:gridCol w:w="1620"/>
        <w:gridCol w:w="1620"/>
      </w:tblGrid>
      <w:tr w:rsidR="008D4F73" w:rsidTr="008D4F73">
        <w:tc>
          <w:tcPr>
            <w:tcW w:w="651" w:type="dxa"/>
            <w:tcBorders>
              <w:top w:val="single" w:sz="4" w:space="0" w:color="000000"/>
              <w:left w:val="single" w:sz="4" w:space="0" w:color="000000"/>
              <w:bottom w:val="single" w:sz="4" w:space="0" w:color="000000"/>
              <w:right w:val="single" w:sz="4" w:space="0" w:color="000000"/>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Eil. Nr.</w:t>
            </w:r>
          </w:p>
        </w:tc>
        <w:tc>
          <w:tcPr>
            <w:tcW w:w="5937" w:type="dxa"/>
            <w:tcBorders>
              <w:top w:val="single" w:sz="4" w:space="0" w:color="000000"/>
              <w:left w:val="single" w:sz="4" w:space="0" w:color="000000"/>
              <w:bottom w:val="single" w:sz="4" w:space="0" w:color="000000"/>
              <w:right w:val="single" w:sz="4" w:space="0" w:color="000000"/>
            </w:tcBorders>
            <w:vAlign w:val="center"/>
            <w:hideMark/>
          </w:tcPr>
          <w:p w:rsidR="008D4F73" w:rsidRDefault="008D4F73">
            <w:pPr>
              <w:suppressAutoHyphens w:val="0"/>
              <w:autoSpaceDE/>
              <w:autoSpaceDN w:val="0"/>
              <w:jc w:val="left"/>
              <w:rPr>
                <w:rFonts w:ascii="Times New Roman" w:hAnsi="Times New Roman"/>
                <w:sz w:val="24"/>
                <w:lang w:val="lt-LT" w:eastAsia="en-US"/>
              </w:rPr>
            </w:pPr>
            <w:r>
              <w:rPr>
                <w:rFonts w:ascii="Times New Roman" w:hAnsi="Times New Roman"/>
                <w:sz w:val="24"/>
                <w:lang w:val="lt-LT" w:eastAsia="en-US"/>
              </w:rPr>
              <w:t>Informavimo ir viešinimo priemonės pavadinimas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2"/>
                <w:szCs w:val="22"/>
                <w:lang w:val="lt-LT" w:eastAsia="en-US"/>
              </w:rPr>
            </w:pPr>
            <w:r>
              <w:rPr>
                <w:rFonts w:ascii="Times New Roman" w:hAnsi="Times New Roman"/>
                <w:sz w:val="22"/>
                <w:szCs w:val="22"/>
                <w:lang w:val="lt-LT" w:eastAsia="en-US"/>
              </w:rPr>
              <w:t>Įgyvendintų informavimo ir viešinimo</w:t>
            </w:r>
          </w:p>
          <w:p w:rsidR="008D4F73" w:rsidRDefault="008D4F73">
            <w:pPr>
              <w:tabs>
                <w:tab w:val="left" w:pos="540"/>
              </w:tabs>
              <w:suppressAutoHyphens w:val="0"/>
              <w:autoSpaceDE/>
              <w:autoSpaceDN w:val="0"/>
              <w:ind w:firstLine="12"/>
              <w:jc w:val="center"/>
              <w:rPr>
                <w:rFonts w:ascii="Times New Roman" w:hAnsi="Times New Roman"/>
                <w:sz w:val="22"/>
                <w:szCs w:val="22"/>
                <w:lang w:val="lt-LT" w:eastAsia="en-US"/>
              </w:rPr>
            </w:pPr>
            <w:r>
              <w:rPr>
                <w:rFonts w:ascii="Times New Roman" w:hAnsi="Times New Roman"/>
                <w:sz w:val="22"/>
                <w:szCs w:val="22"/>
                <w:lang w:val="lt-LT" w:eastAsia="en-US"/>
              </w:rPr>
              <w:t>priemonių</w:t>
            </w:r>
          </w:p>
          <w:p w:rsidR="008D4F73" w:rsidRDefault="008D4F73">
            <w:pPr>
              <w:suppressAutoHyphens w:val="0"/>
              <w:autoSpaceDE/>
              <w:autoSpaceDN w:val="0"/>
              <w:jc w:val="center"/>
              <w:rPr>
                <w:rFonts w:ascii="Times New Roman" w:hAnsi="Times New Roman"/>
                <w:sz w:val="24"/>
                <w:lang w:val="lt-LT" w:eastAsia="en-US"/>
              </w:rPr>
            </w:pPr>
            <w:r>
              <w:rPr>
                <w:rFonts w:ascii="Times New Roman" w:hAnsi="Times New Roman"/>
                <w:sz w:val="24"/>
                <w:lang w:val="lt-LT" w:eastAsia="en-US"/>
              </w:rPr>
              <w:t>skaičius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2"/>
                <w:szCs w:val="22"/>
                <w:lang w:val="lt-LT" w:eastAsia="en-US"/>
              </w:rPr>
            </w:pPr>
            <w:r>
              <w:rPr>
                <w:rFonts w:ascii="Times New Roman" w:hAnsi="Times New Roman"/>
                <w:sz w:val="22"/>
                <w:szCs w:val="22"/>
                <w:lang w:val="lt-LT" w:eastAsia="en-US"/>
              </w:rPr>
              <w:t>Paviešintų savivaldybės visuomenės sveikatos programų</w:t>
            </w:r>
          </w:p>
          <w:p w:rsidR="008D4F73" w:rsidRDefault="008D4F73">
            <w:pPr>
              <w:tabs>
                <w:tab w:val="left" w:pos="540"/>
              </w:tabs>
              <w:suppressAutoHyphens w:val="0"/>
              <w:autoSpaceDE/>
              <w:autoSpaceDN w:val="0"/>
              <w:ind w:firstLine="12"/>
              <w:jc w:val="center"/>
              <w:rPr>
                <w:rFonts w:ascii="Times New Roman" w:hAnsi="Times New Roman"/>
                <w:sz w:val="22"/>
                <w:szCs w:val="22"/>
                <w:lang w:val="lt-LT" w:eastAsia="en-US"/>
              </w:rPr>
            </w:pPr>
            <w:r>
              <w:rPr>
                <w:rFonts w:ascii="Times New Roman" w:hAnsi="Times New Roman"/>
                <w:sz w:val="22"/>
                <w:szCs w:val="22"/>
                <w:lang w:val="lt-LT" w:eastAsia="en-US"/>
              </w:rPr>
              <w:t xml:space="preserve"> skaičius</w:t>
            </w:r>
          </w:p>
        </w:tc>
      </w:tr>
      <w:tr w:rsidR="008D4F73" w:rsidTr="008D4F73">
        <w:tc>
          <w:tcPr>
            <w:tcW w:w="651" w:type="dxa"/>
            <w:tcBorders>
              <w:top w:val="single" w:sz="4" w:space="0" w:color="000000"/>
              <w:left w:val="single" w:sz="4" w:space="0" w:color="000000"/>
              <w:bottom w:val="single" w:sz="4" w:space="0" w:color="000000"/>
              <w:right w:val="single" w:sz="4" w:space="0" w:color="000000"/>
            </w:tcBorders>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1.</w:t>
            </w:r>
          </w:p>
        </w:tc>
        <w:tc>
          <w:tcPr>
            <w:tcW w:w="5937" w:type="dxa"/>
            <w:tcBorders>
              <w:top w:val="single" w:sz="4" w:space="0" w:color="000000"/>
              <w:left w:val="single" w:sz="4" w:space="0" w:color="000000"/>
              <w:bottom w:val="single" w:sz="4" w:space="0" w:color="000000"/>
              <w:right w:val="single" w:sz="4" w:space="0" w:color="000000"/>
            </w:tcBorders>
            <w:hideMark/>
          </w:tcPr>
          <w:p w:rsidR="008D4F73" w:rsidRDefault="008D4F73">
            <w:pPr>
              <w:suppressAutoHyphens w:val="0"/>
              <w:autoSpaceDE/>
              <w:autoSpaceDN w:val="0"/>
              <w:spacing w:line="240" w:lineRule="atLeast"/>
              <w:rPr>
                <w:rFonts w:ascii="Times New Roman" w:hAnsi="Times New Roman"/>
                <w:sz w:val="24"/>
                <w:lang w:val="lt-LT" w:eastAsia="en-US"/>
              </w:rPr>
            </w:pPr>
            <w:r>
              <w:rPr>
                <w:rFonts w:ascii="Times New Roman" w:hAnsi="Times New Roman"/>
                <w:sz w:val="24"/>
                <w:lang w:val="lt-LT" w:eastAsia="en-US"/>
              </w:rPr>
              <w:t>Pranešimai spaudai, populiarinimas ir informavimas spaudoje</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13</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8</w:t>
            </w:r>
          </w:p>
        </w:tc>
      </w:tr>
      <w:tr w:rsidR="008D4F73" w:rsidTr="008D4F73">
        <w:tc>
          <w:tcPr>
            <w:tcW w:w="651" w:type="dxa"/>
            <w:tcBorders>
              <w:top w:val="single" w:sz="4" w:space="0" w:color="000000"/>
              <w:left w:val="single" w:sz="4" w:space="0" w:color="000000"/>
              <w:bottom w:val="single" w:sz="4" w:space="0" w:color="000000"/>
              <w:right w:val="single" w:sz="4" w:space="0" w:color="000000"/>
            </w:tcBorders>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2.</w:t>
            </w:r>
          </w:p>
        </w:tc>
        <w:tc>
          <w:tcPr>
            <w:tcW w:w="5937" w:type="dxa"/>
            <w:tcBorders>
              <w:top w:val="single" w:sz="4" w:space="0" w:color="000000"/>
              <w:left w:val="single" w:sz="4" w:space="0" w:color="000000"/>
              <w:bottom w:val="single" w:sz="4" w:space="0" w:color="000000"/>
              <w:right w:val="single" w:sz="4" w:space="0" w:color="000000"/>
            </w:tcBorders>
            <w:hideMark/>
          </w:tcPr>
          <w:p w:rsidR="008D4F73" w:rsidRDefault="008D4F73">
            <w:pPr>
              <w:suppressAutoHyphens w:val="0"/>
              <w:autoSpaceDE/>
              <w:autoSpaceDN w:val="0"/>
              <w:spacing w:line="240" w:lineRule="atLeast"/>
              <w:rPr>
                <w:rFonts w:ascii="Times New Roman" w:hAnsi="Times New Roman"/>
                <w:sz w:val="24"/>
                <w:lang w:val="lt-LT" w:eastAsia="en-US"/>
              </w:rPr>
            </w:pPr>
            <w:r>
              <w:rPr>
                <w:rFonts w:ascii="Times New Roman" w:hAnsi="Times New Roman"/>
                <w:sz w:val="24"/>
                <w:lang w:val="lt-LT" w:eastAsia="en-US"/>
              </w:rPr>
              <w:t>Informaciniai ir mokomieji renginiai, parodos, konferencijos, seminarai, konkursai</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8</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7</w:t>
            </w:r>
          </w:p>
        </w:tc>
      </w:tr>
      <w:tr w:rsidR="008D4F73" w:rsidTr="008D4F73">
        <w:tc>
          <w:tcPr>
            <w:tcW w:w="651" w:type="dxa"/>
            <w:tcBorders>
              <w:top w:val="single" w:sz="4" w:space="0" w:color="000000"/>
              <w:left w:val="single" w:sz="4" w:space="0" w:color="000000"/>
              <w:bottom w:val="single" w:sz="4" w:space="0" w:color="000000"/>
              <w:right w:val="single" w:sz="4" w:space="0" w:color="000000"/>
            </w:tcBorders>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3.</w:t>
            </w:r>
          </w:p>
        </w:tc>
        <w:tc>
          <w:tcPr>
            <w:tcW w:w="5937" w:type="dxa"/>
            <w:tcBorders>
              <w:top w:val="single" w:sz="4" w:space="0" w:color="000000"/>
              <w:left w:val="single" w:sz="4" w:space="0" w:color="000000"/>
              <w:bottom w:val="single" w:sz="4" w:space="0" w:color="000000"/>
              <w:right w:val="single" w:sz="4" w:space="0" w:color="000000"/>
            </w:tcBorders>
            <w:hideMark/>
          </w:tcPr>
          <w:p w:rsidR="008D4F73" w:rsidRDefault="008D4F73">
            <w:pPr>
              <w:suppressAutoHyphens w:val="0"/>
              <w:autoSpaceDE/>
              <w:autoSpaceDN w:val="0"/>
              <w:rPr>
                <w:rFonts w:ascii="Times New Roman" w:hAnsi="Times New Roman"/>
                <w:sz w:val="24"/>
                <w:lang w:val="lt-LT" w:eastAsia="en-US"/>
              </w:rPr>
            </w:pPr>
            <w:r>
              <w:rPr>
                <w:rFonts w:ascii="Times New Roman" w:hAnsi="Times New Roman"/>
                <w:sz w:val="24"/>
                <w:lang w:val="lt-LT" w:eastAsia="en-US"/>
              </w:rPr>
              <w:t xml:space="preserve">Pranešimai, kiti dokumentai programų rengėjams ir vykdytojams (programų rengimo taisyklės, kiti savivaldybės tarybos, mero ir savivaldybės administracijos </w:t>
            </w:r>
            <w:r>
              <w:rPr>
                <w:rFonts w:ascii="Times New Roman" w:hAnsi="Times New Roman"/>
                <w:sz w:val="24"/>
                <w:lang w:val="lt-LT" w:eastAsia="en-US"/>
              </w:rPr>
              <w:lastRenderedPageBreak/>
              <w:t>direktoriaus priimti teisės aktai, projektų paraiškos formos, sutartys dėl programų vykdymo, kvietimai teikti programų rengimo paraiškas ir kt.);</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lastRenderedPageBreak/>
              <w:t>4</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49</w:t>
            </w:r>
          </w:p>
        </w:tc>
      </w:tr>
      <w:tr w:rsidR="008D4F73" w:rsidTr="008D4F73">
        <w:tc>
          <w:tcPr>
            <w:tcW w:w="651" w:type="dxa"/>
            <w:tcBorders>
              <w:top w:val="single" w:sz="4" w:space="0" w:color="000000"/>
              <w:left w:val="single" w:sz="4" w:space="0" w:color="000000"/>
              <w:bottom w:val="single" w:sz="4" w:space="0" w:color="000000"/>
              <w:right w:val="single" w:sz="4" w:space="0" w:color="000000"/>
            </w:tcBorders>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lastRenderedPageBreak/>
              <w:t>4.</w:t>
            </w:r>
          </w:p>
        </w:tc>
        <w:tc>
          <w:tcPr>
            <w:tcW w:w="5937" w:type="dxa"/>
            <w:tcBorders>
              <w:top w:val="single" w:sz="4" w:space="0" w:color="000000"/>
              <w:left w:val="single" w:sz="4" w:space="0" w:color="000000"/>
              <w:bottom w:val="single" w:sz="4" w:space="0" w:color="000000"/>
              <w:right w:val="single" w:sz="4" w:space="0" w:color="000000"/>
            </w:tcBorders>
            <w:hideMark/>
          </w:tcPr>
          <w:p w:rsidR="008D4F73" w:rsidRDefault="008D4F73">
            <w:pPr>
              <w:suppressAutoHyphens w:val="0"/>
              <w:autoSpaceDE/>
              <w:autoSpaceDN w:val="0"/>
              <w:rPr>
                <w:rFonts w:ascii="Times New Roman" w:hAnsi="Times New Roman"/>
                <w:sz w:val="24"/>
                <w:lang w:val="lt-LT" w:eastAsia="en-US"/>
              </w:rPr>
            </w:pPr>
            <w:r>
              <w:rPr>
                <w:rFonts w:ascii="Times New Roman" w:hAnsi="Times New Roman"/>
                <w:sz w:val="24"/>
                <w:lang w:val="lt-LT" w:eastAsia="en-US"/>
              </w:rPr>
              <w:t>Popieriniai ir elektroniniai leidiniai (plakatai, lankstinukai, informaciniai biuleteniai, brošiūros, skrajutės, garso bei vaizdo ir reklaminė medžiaga, kitos priemonės);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720</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26</w:t>
            </w:r>
          </w:p>
        </w:tc>
      </w:tr>
      <w:tr w:rsidR="008D4F73" w:rsidTr="008D4F73">
        <w:tc>
          <w:tcPr>
            <w:tcW w:w="651" w:type="dxa"/>
            <w:tcBorders>
              <w:top w:val="single" w:sz="4" w:space="0" w:color="000000"/>
              <w:left w:val="single" w:sz="4" w:space="0" w:color="000000"/>
              <w:bottom w:val="single" w:sz="4" w:space="0" w:color="000000"/>
              <w:right w:val="single" w:sz="4" w:space="0" w:color="000000"/>
            </w:tcBorders>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5.</w:t>
            </w:r>
          </w:p>
        </w:tc>
        <w:tc>
          <w:tcPr>
            <w:tcW w:w="5937" w:type="dxa"/>
            <w:tcBorders>
              <w:top w:val="single" w:sz="4" w:space="0" w:color="000000"/>
              <w:left w:val="single" w:sz="4" w:space="0" w:color="000000"/>
              <w:bottom w:val="single" w:sz="4" w:space="0" w:color="000000"/>
              <w:right w:val="single" w:sz="4" w:space="0" w:color="000000"/>
            </w:tcBorders>
            <w:hideMark/>
          </w:tcPr>
          <w:p w:rsidR="008D4F73" w:rsidRDefault="008D4F73">
            <w:pPr>
              <w:suppressAutoHyphens w:val="0"/>
              <w:autoSpaceDE/>
              <w:autoSpaceDN w:val="0"/>
              <w:rPr>
                <w:rFonts w:ascii="Times New Roman" w:hAnsi="Times New Roman"/>
                <w:sz w:val="24"/>
                <w:lang w:val="lt-LT" w:eastAsia="en-US"/>
              </w:rPr>
            </w:pPr>
            <w:r>
              <w:rPr>
                <w:rFonts w:ascii="Times New Roman" w:hAnsi="Times New Roman"/>
                <w:sz w:val="24"/>
                <w:lang w:val="lt-LT" w:eastAsia="en-US"/>
              </w:rPr>
              <w:t>Savivaldybės interneto tinklalapis (savivaldybės bendruomenės supažindinimas su visuomenės sveikatos programomis,  savivaldybės visuomenės sveikatos programos tikslinių grupių informavimas, programų ataskaitų skelbimas ir kt.);</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4</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8D4F73" w:rsidRDefault="008D4F73">
            <w:pPr>
              <w:tabs>
                <w:tab w:val="left" w:pos="540"/>
              </w:tabs>
              <w:suppressAutoHyphens w:val="0"/>
              <w:autoSpaceDE/>
              <w:autoSpaceDN w:val="0"/>
              <w:ind w:firstLine="12"/>
              <w:jc w:val="center"/>
              <w:rPr>
                <w:rFonts w:ascii="Times New Roman" w:hAnsi="Times New Roman"/>
                <w:sz w:val="24"/>
                <w:lang w:val="lt-LT" w:eastAsia="en-US"/>
              </w:rPr>
            </w:pPr>
            <w:r>
              <w:rPr>
                <w:rFonts w:ascii="Times New Roman" w:hAnsi="Times New Roman"/>
                <w:sz w:val="24"/>
                <w:lang w:val="lt-LT" w:eastAsia="en-US"/>
              </w:rPr>
              <w:t>49</w:t>
            </w:r>
          </w:p>
        </w:tc>
      </w:tr>
    </w:tbl>
    <w:p w:rsidR="008D4F73" w:rsidRDefault="008D4F73" w:rsidP="008D4F73">
      <w:pPr>
        <w:tabs>
          <w:tab w:val="left" w:pos="540"/>
        </w:tabs>
        <w:suppressAutoHyphens w:val="0"/>
        <w:autoSpaceDE/>
        <w:autoSpaceDN w:val="0"/>
        <w:ind w:firstLine="709"/>
        <w:jc w:val="center"/>
        <w:rPr>
          <w:rFonts w:ascii="Times New Roman" w:hAnsi="Times New Roman"/>
          <w:sz w:val="24"/>
          <w:lang w:val="lt-LT" w:eastAsia="en-US"/>
        </w:rPr>
      </w:pPr>
    </w:p>
    <w:p w:rsidR="008D4F73" w:rsidRDefault="008D4F73" w:rsidP="008D4F73">
      <w:pPr>
        <w:tabs>
          <w:tab w:val="left" w:pos="540"/>
        </w:tabs>
        <w:suppressAutoHyphens w:val="0"/>
        <w:autoSpaceDE/>
        <w:autoSpaceDN w:val="0"/>
        <w:ind w:firstLine="709"/>
        <w:jc w:val="center"/>
        <w:rPr>
          <w:rFonts w:ascii="Times New Roman" w:hAnsi="Times New Roman"/>
          <w:sz w:val="24"/>
          <w:lang w:val="lt-LT" w:eastAsia="en-US"/>
        </w:rPr>
      </w:pPr>
    </w:p>
    <w:p w:rsidR="008D4F73" w:rsidRDefault="008D4F73" w:rsidP="008D4F73">
      <w:pPr>
        <w:suppressAutoHyphens w:val="0"/>
        <w:autoSpaceDE/>
        <w:autoSpaceDN w:val="0"/>
        <w:jc w:val="left"/>
        <w:rPr>
          <w:rFonts w:ascii="Times New Roman" w:hAnsi="Times New Roman"/>
          <w:sz w:val="24"/>
          <w:lang w:val="lt-LT" w:eastAsia="en-US"/>
        </w:rPr>
      </w:pPr>
    </w:p>
    <w:p w:rsidR="008D4F73" w:rsidRDefault="008D4F73" w:rsidP="008D4F73">
      <w:pPr>
        <w:suppressAutoHyphens w:val="0"/>
        <w:autoSpaceDE/>
        <w:autoSpaceDN w:val="0"/>
        <w:jc w:val="center"/>
        <w:rPr>
          <w:rFonts w:ascii="Times New Roman" w:hAnsi="Times New Roman"/>
          <w:sz w:val="24"/>
          <w:lang w:val="lt-LT" w:eastAsia="en-US"/>
        </w:rPr>
      </w:pPr>
      <w:r>
        <w:rPr>
          <w:rFonts w:ascii="Times New Roman" w:hAnsi="Times New Roman"/>
          <w:sz w:val="24"/>
          <w:lang w:val="lt-LT" w:eastAsia="en-US"/>
        </w:rPr>
        <w:t>_______________________________________________</w:t>
      </w:r>
    </w:p>
    <w:p w:rsidR="00977B64" w:rsidRDefault="00977B64"/>
    <w:sectPr w:rsidR="00977B64" w:rsidSect="008D4F73">
      <w:headerReference w:type="default" r:id="rId3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F73" w:rsidRDefault="008D4F73" w:rsidP="008D4F73">
      <w:r>
        <w:separator/>
      </w:r>
    </w:p>
  </w:endnote>
  <w:endnote w:type="continuationSeparator" w:id="0">
    <w:p w:rsidR="008D4F73" w:rsidRDefault="008D4F73" w:rsidP="008D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HelveticaLT">
    <w:altName w:val="Arial"/>
    <w:charset w:val="00"/>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5"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F73" w:rsidRDefault="008D4F73" w:rsidP="008D4F73">
      <w:r>
        <w:separator/>
      </w:r>
    </w:p>
  </w:footnote>
  <w:footnote w:type="continuationSeparator" w:id="0">
    <w:p w:rsidR="008D4F73" w:rsidRDefault="008D4F73" w:rsidP="008D4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196826"/>
      <w:docPartObj>
        <w:docPartGallery w:val="Page Numbers (Top of Page)"/>
        <w:docPartUnique/>
      </w:docPartObj>
    </w:sdtPr>
    <w:sdtContent>
      <w:p w:rsidR="008D4F73" w:rsidRDefault="008D4F73">
        <w:pPr>
          <w:pStyle w:val="Antrats"/>
          <w:jc w:val="center"/>
        </w:pPr>
        <w:r>
          <w:fldChar w:fldCharType="begin"/>
        </w:r>
        <w:r>
          <w:instrText>PAGE   \* MERGEFORMAT</w:instrText>
        </w:r>
        <w:r>
          <w:fldChar w:fldCharType="separate"/>
        </w:r>
        <w:r w:rsidR="00F82463" w:rsidRPr="00F82463">
          <w:rPr>
            <w:noProof/>
            <w:lang w:val="lt-LT"/>
          </w:rPr>
          <w:t>30</w:t>
        </w:r>
        <w:r>
          <w:fldChar w:fldCharType="end"/>
        </w:r>
      </w:p>
    </w:sdtContent>
  </w:sdt>
  <w:p w:rsidR="008D4F73" w:rsidRDefault="008D4F7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7EC4C61"/>
    <w:multiLevelType w:val="multilevel"/>
    <w:tmpl w:val="B80C4020"/>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nsid w:val="6B172385"/>
    <w:multiLevelType w:val="hybridMultilevel"/>
    <w:tmpl w:val="CA2C7874"/>
    <w:lvl w:ilvl="0" w:tplc="A37C6582">
      <w:start w:val="3"/>
      <w:numFmt w:val="upperRoman"/>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F73"/>
    <w:rsid w:val="008D4F73"/>
    <w:rsid w:val="00977B64"/>
    <w:rsid w:val="00C224A7"/>
    <w:rsid w:val="00F824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D4F73"/>
    <w:pPr>
      <w:suppressAutoHyphens/>
      <w:autoSpaceDE w:val="0"/>
    </w:pPr>
    <w:rPr>
      <w:rFonts w:ascii="!_Times" w:eastAsia="Times New Roman" w:hAnsi="!_Times"/>
      <w:sz w:val="20"/>
      <w:lang w:val="en-GB" w:eastAsia="ar-SA"/>
    </w:rPr>
  </w:style>
  <w:style w:type="paragraph" w:styleId="Antrat1">
    <w:name w:val="heading 1"/>
    <w:basedOn w:val="prastasis"/>
    <w:next w:val="prastasis"/>
    <w:link w:val="Antrat1Diagrama"/>
    <w:qFormat/>
    <w:rsid w:val="008D4F73"/>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semiHidden/>
    <w:unhideWhenUsed/>
    <w:qFormat/>
    <w:rsid w:val="008D4F7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semiHidden/>
    <w:unhideWhenUsed/>
    <w:qFormat/>
    <w:rsid w:val="008D4F73"/>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semiHidden/>
    <w:unhideWhenUsed/>
    <w:qFormat/>
    <w:rsid w:val="008D4F73"/>
    <w:pPr>
      <w:keepNext/>
      <w:numPr>
        <w:ilvl w:val="3"/>
        <w:numId w:val="1"/>
      </w:numPr>
      <w:jc w:val="center"/>
      <w:outlineLvl w:val="3"/>
    </w:pPr>
    <w:rPr>
      <w:rFonts w:ascii="Times New Roman" w:hAnsi="Times New Roman"/>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D4F73"/>
    <w:rPr>
      <w:rFonts w:ascii="Arial" w:eastAsia="Times New Roman" w:hAnsi="Arial"/>
      <w:b/>
      <w:bCs/>
      <w:kern w:val="32"/>
      <w:sz w:val="32"/>
      <w:szCs w:val="32"/>
      <w:lang w:val="en-GB" w:eastAsia="ar-SA"/>
    </w:rPr>
  </w:style>
  <w:style w:type="character" w:customStyle="1" w:styleId="Antrat2Diagrama">
    <w:name w:val="Antraštė 2 Diagrama"/>
    <w:basedOn w:val="Numatytasispastraiposriftas"/>
    <w:link w:val="Antrat2"/>
    <w:semiHidden/>
    <w:rsid w:val="008D4F73"/>
    <w:rPr>
      <w:rFonts w:ascii="Arial" w:eastAsia="Times New Roman" w:hAnsi="Arial" w:cs="Arial"/>
      <w:b/>
      <w:bCs/>
      <w:i/>
      <w:iCs/>
      <w:sz w:val="28"/>
      <w:szCs w:val="28"/>
      <w:lang w:val="en-GB" w:eastAsia="ar-SA"/>
    </w:rPr>
  </w:style>
  <w:style w:type="character" w:customStyle="1" w:styleId="Antrat4Diagrama">
    <w:name w:val="Antraštė 4 Diagrama"/>
    <w:basedOn w:val="Numatytasispastraiposriftas"/>
    <w:link w:val="Antrat4"/>
    <w:semiHidden/>
    <w:rsid w:val="008D4F73"/>
    <w:rPr>
      <w:rFonts w:eastAsia="Times New Roman"/>
      <w:b/>
      <w:sz w:val="28"/>
      <w:lang w:val="en-GB" w:eastAsia="ar-SA"/>
    </w:rPr>
  </w:style>
  <w:style w:type="character" w:customStyle="1" w:styleId="Antrat3Diagrama">
    <w:name w:val="Antraštė 3 Diagrama"/>
    <w:basedOn w:val="Numatytasispastraiposriftas"/>
    <w:link w:val="Antrat3"/>
    <w:semiHidden/>
    <w:rsid w:val="008D4F73"/>
    <w:rPr>
      <w:rFonts w:ascii="Cambria" w:eastAsia="Times New Roman" w:hAnsi="Cambria"/>
      <w:b/>
      <w:bCs/>
      <w:sz w:val="26"/>
      <w:szCs w:val="26"/>
      <w:lang w:val="en-GB" w:eastAsia="ar-SA"/>
    </w:rPr>
  </w:style>
  <w:style w:type="character" w:styleId="Hipersaitas">
    <w:name w:val="Hyperlink"/>
    <w:semiHidden/>
    <w:unhideWhenUsed/>
    <w:rsid w:val="008D4F73"/>
    <w:rPr>
      <w:color w:val="0000FF"/>
      <w:u w:val="single"/>
    </w:rPr>
  </w:style>
  <w:style w:type="character" w:customStyle="1" w:styleId="HTMLiankstoformatuotasDiagrama">
    <w:name w:val="HTML iš anksto formatuotas Diagrama"/>
    <w:basedOn w:val="Numatytasispastraiposriftas"/>
    <w:link w:val="HTMLiankstoformatuotas"/>
    <w:semiHidden/>
    <w:rsid w:val="008D4F73"/>
    <w:rPr>
      <w:rFonts w:ascii="Courier New" w:eastAsia="Times New Roman" w:hAnsi="Courier New"/>
      <w:sz w:val="20"/>
      <w:szCs w:val="20"/>
      <w:lang w:val="x-none" w:eastAsia="x-none"/>
    </w:rPr>
  </w:style>
  <w:style w:type="paragraph" w:styleId="HTMLiankstoformatuotas">
    <w:name w:val="HTML Preformatted"/>
    <w:basedOn w:val="prastasis"/>
    <w:link w:val="HTMLiankstoformatuotasDiagrama"/>
    <w:semiHidden/>
    <w:unhideWhenUsed/>
    <w:rsid w:val="008D4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left"/>
    </w:pPr>
    <w:rPr>
      <w:rFonts w:ascii="Courier New" w:hAnsi="Courier New"/>
      <w:szCs w:val="20"/>
      <w:lang w:val="x-none" w:eastAsia="x-none"/>
    </w:rPr>
  </w:style>
  <w:style w:type="paragraph" w:styleId="Turinys1">
    <w:name w:val="toc 1"/>
    <w:basedOn w:val="prastasis"/>
    <w:next w:val="prastasis"/>
    <w:autoRedefine/>
    <w:semiHidden/>
    <w:unhideWhenUsed/>
    <w:rsid w:val="008D4F73"/>
  </w:style>
  <w:style w:type="character" w:customStyle="1" w:styleId="PuslapioinaostekstasDiagrama">
    <w:name w:val="Puslapio išnašos tekstas Diagrama"/>
    <w:basedOn w:val="Numatytasispastraiposriftas"/>
    <w:link w:val="Puslapioinaostekstas"/>
    <w:semiHidden/>
    <w:rsid w:val="008D4F73"/>
    <w:rPr>
      <w:rFonts w:eastAsia="Times New Roman"/>
      <w:sz w:val="20"/>
      <w:szCs w:val="20"/>
      <w:lang w:eastAsia="lt-LT"/>
    </w:rPr>
  </w:style>
  <w:style w:type="paragraph" w:styleId="Puslapioinaostekstas">
    <w:name w:val="footnote text"/>
    <w:basedOn w:val="prastasis"/>
    <w:link w:val="PuslapioinaostekstasDiagrama"/>
    <w:semiHidden/>
    <w:unhideWhenUsed/>
    <w:rsid w:val="008D4F73"/>
    <w:pPr>
      <w:suppressAutoHyphens w:val="0"/>
      <w:autoSpaceDE/>
      <w:jc w:val="left"/>
    </w:pPr>
    <w:rPr>
      <w:rFonts w:ascii="Times New Roman" w:hAnsi="Times New Roman"/>
      <w:szCs w:val="20"/>
      <w:lang w:val="lt-LT" w:eastAsia="lt-LT"/>
    </w:rPr>
  </w:style>
  <w:style w:type="paragraph" w:styleId="Antrats">
    <w:name w:val="header"/>
    <w:basedOn w:val="prastasis"/>
    <w:link w:val="AntratsDiagrama"/>
    <w:uiPriority w:val="99"/>
    <w:unhideWhenUsed/>
    <w:rsid w:val="008D4F73"/>
    <w:pPr>
      <w:tabs>
        <w:tab w:val="center" w:pos="4153"/>
        <w:tab w:val="right" w:pos="8306"/>
      </w:tabs>
    </w:pPr>
  </w:style>
  <w:style w:type="character" w:customStyle="1" w:styleId="AntratsDiagrama">
    <w:name w:val="Antraštės Diagrama"/>
    <w:basedOn w:val="Numatytasispastraiposriftas"/>
    <w:link w:val="Antrats"/>
    <w:uiPriority w:val="99"/>
    <w:rsid w:val="008D4F73"/>
    <w:rPr>
      <w:rFonts w:ascii="!_Times" w:eastAsia="Times New Roman" w:hAnsi="!_Times"/>
      <w:sz w:val="20"/>
      <w:lang w:val="en-GB" w:eastAsia="ar-SA"/>
    </w:rPr>
  </w:style>
  <w:style w:type="paragraph" w:styleId="Porat">
    <w:name w:val="footer"/>
    <w:basedOn w:val="prastasis"/>
    <w:link w:val="PoratDiagrama"/>
    <w:uiPriority w:val="99"/>
    <w:unhideWhenUsed/>
    <w:rsid w:val="008D4F73"/>
    <w:pPr>
      <w:suppressLineNumbers/>
      <w:tabs>
        <w:tab w:val="center" w:pos="4818"/>
        <w:tab w:val="right" w:pos="9637"/>
      </w:tabs>
    </w:pPr>
  </w:style>
  <w:style w:type="character" w:customStyle="1" w:styleId="PoratDiagrama">
    <w:name w:val="Poraštė Diagrama"/>
    <w:basedOn w:val="Numatytasispastraiposriftas"/>
    <w:link w:val="Porat"/>
    <w:uiPriority w:val="99"/>
    <w:rsid w:val="008D4F73"/>
    <w:rPr>
      <w:rFonts w:ascii="!_Times" w:eastAsia="Times New Roman" w:hAnsi="!_Times"/>
      <w:sz w:val="20"/>
      <w:lang w:val="en-GB" w:eastAsia="ar-SA"/>
    </w:rPr>
  </w:style>
  <w:style w:type="paragraph" w:styleId="Antrat">
    <w:name w:val="caption"/>
    <w:basedOn w:val="prastasis"/>
    <w:next w:val="prastasis"/>
    <w:unhideWhenUsed/>
    <w:qFormat/>
    <w:rsid w:val="008D4F73"/>
    <w:pPr>
      <w:suppressAutoHyphens w:val="0"/>
      <w:autoSpaceDN w:val="0"/>
      <w:adjustRightInd w:val="0"/>
      <w:jc w:val="center"/>
    </w:pPr>
    <w:rPr>
      <w:b/>
      <w:bCs/>
      <w:sz w:val="28"/>
      <w:lang w:eastAsia="en-US"/>
    </w:rPr>
  </w:style>
  <w:style w:type="paragraph" w:styleId="Pagrindinistekstas">
    <w:name w:val="Body Text"/>
    <w:basedOn w:val="prastasis"/>
    <w:link w:val="PagrindinistekstasDiagrama"/>
    <w:semiHidden/>
    <w:unhideWhenUsed/>
    <w:rsid w:val="008D4F73"/>
    <w:pPr>
      <w:spacing w:after="120"/>
    </w:pPr>
  </w:style>
  <w:style w:type="character" w:customStyle="1" w:styleId="PagrindinistekstasDiagrama">
    <w:name w:val="Pagrindinis tekstas Diagrama"/>
    <w:basedOn w:val="Numatytasispastraiposriftas"/>
    <w:link w:val="Pagrindinistekstas"/>
    <w:semiHidden/>
    <w:rsid w:val="008D4F73"/>
    <w:rPr>
      <w:rFonts w:ascii="!_Times" w:eastAsia="Times New Roman" w:hAnsi="!_Times"/>
      <w:sz w:val="20"/>
      <w:lang w:val="en-GB" w:eastAsia="ar-SA"/>
    </w:rPr>
  </w:style>
  <w:style w:type="paragraph" w:styleId="Antrinispavadinimas">
    <w:name w:val="Subtitle"/>
    <w:basedOn w:val="prastasis"/>
    <w:next w:val="prastasis"/>
    <w:link w:val="AntrinispavadinimasDiagrama"/>
    <w:qFormat/>
    <w:rsid w:val="008D4F73"/>
    <w:pPr>
      <w:spacing w:after="60"/>
      <w:jc w:val="center"/>
      <w:outlineLvl w:val="1"/>
    </w:pPr>
    <w:rPr>
      <w:rFonts w:ascii="Cambria" w:hAnsi="Cambria"/>
      <w:sz w:val="24"/>
    </w:rPr>
  </w:style>
  <w:style w:type="character" w:customStyle="1" w:styleId="AntrinispavadinimasDiagrama">
    <w:name w:val="Antrinis pavadinimas Diagrama"/>
    <w:basedOn w:val="Numatytasispastraiposriftas"/>
    <w:link w:val="Antrinispavadinimas"/>
    <w:rsid w:val="008D4F73"/>
    <w:rPr>
      <w:rFonts w:ascii="Cambria" w:eastAsia="Times New Roman" w:hAnsi="Cambria"/>
      <w:lang w:val="en-GB" w:eastAsia="ar-SA"/>
    </w:rPr>
  </w:style>
  <w:style w:type="character" w:customStyle="1" w:styleId="Pagrindinistekstas2Diagrama">
    <w:name w:val="Pagrindinis tekstas 2 Diagrama"/>
    <w:basedOn w:val="Numatytasispastraiposriftas"/>
    <w:link w:val="Pagrindinistekstas2"/>
    <w:semiHidden/>
    <w:rsid w:val="008D4F73"/>
    <w:rPr>
      <w:rFonts w:ascii="!_Times" w:eastAsia="Times New Roman" w:hAnsi="!_Times"/>
      <w:sz w:val="20"/>
      <w:lang w:val="en-GB" w:eastAsia="ar-SA"/>
    </w:rPr>
  </w:style>
  <w:style w:type="paragraph" w:styleId="Pagrindinistekstas2">
    <w:name w:val="Body Text 2"/>
    <w:basedOn w:val="prastasis"/>
    <w:link w:val="Pagrindinistekstas2Diagrama"/>
    <w:semiHidden/>
    <w:unhideWhenUsed/>
    <w:rsid w:val="008D4F73"/>
    <w:pPr>
      <w:spacing w:after="120" w:line="480" w:lineRule="auto"/>
    </w:pPr>
  </w:style>
  <w:style w:type="character" w:customStyle="1" w:styleId="Pagrindiniotekstotrauka2Diagrama">
    <w:name w:val="Pagrindinio teksto įtrauka 2 Diagrama"/>
    <w:basedOn w:val="Numatytasispastraiposriftas"/>
    <w:link w:val="Pagrindiniotekstotrauka2"/>
    <w:semiHidden/>
    <w:rsid w:val="008D4F73"/>
    <w:rPr>
      <w:rFonts w:eastAsia="Times New Roman"/>
      <w:lang w:val="en-GB"/>
    </w:rPr>
  </w:style>
  <w:style w:type="paragraph" w:styleId="Pagrindiniotekstotrauka2">
    <w:name w:val="Body Text Indent 2"/>
    <w:basedOn w:val="prastasis"/>
    <w:link w:val="Pagrindiniotekstotrauka2Diagrama"/>
    <w:semiHidden/>
    <w:unhideWhenUsed/>
    <w:rsid w:val="008D4F73"/>
    <w:pPr>
      <w:suppressAutoHyphens w:val="0"/>
      <w:autoSpaceDE/>
      <w:spacing w:after="120" w:line="480" w:lineRule="auto"/>
      <w:ind w:left="283"/>
      <w:jc w:val="left"/>
    </w:pPr>
    <w:rPr>
      <w:rFonts w:ascii="Times New Roman" w:hAnsi="Times New Roman"/>
      <w:sz w:val="24"/>
      <w:lang w:eastAsia="en-US"/>
    </w:rPr>
  </w:style>
  <w:style w:type="character" w:customStyle="1" w:styleId="PaprastasistekstasDiagrama">
    <w:name w:val="Paprastasis tekstas Diagrama"/>
    <w:basedOn w:val="Numatytasispastraiposriftas"/>
    <w:link w:val="Paprastasistekstas"/>
    <w:semiHidden/>
    <w:rsid w:val="008D4F73"/>
    <w:rPr>
      <w:rFonts w:ascii="Courier New" w:eastAsia="Times New Roman" w:hAnsi="Courier New"/>
      <w:sz w:val="20"/>
      <w:szCs w:val="20"/>
      <w:lang w:val="x-none"/>
    </w:rPr>
  </w:style>
  <w:style w:type="paragraph" w:styleId="Paprastasistekstas">
    <w:name w:val="Plain Text"/>
    <w:basedOn w:val="prastasis"/>
    <w:link w:val="PaprastasistekstasDiagrama"/>
    <w:semiHidden/>
    <w:unhideWhenUsed/>
    <w:rsid w:val="008D4F73"/>
    <w:pPr>
      <w:suppressAutoHyphens w:val="0"/>
      <w:autoSpaceDE/>
      <w:jc w:val="left"/>
    </w:pPr>
    <w:rPr>
      <w:rFonts w:ascii="Courier New" w:hAnsi="Courier New"/>
      <w:szCs w:val="20"/>
      <w:lang w:val="x-none" w:eastAsia="en-US"/>
    </w:rPr>
  </w:style>
  <w:style w:type="paragraph" w:styleId="Debesliotekstas">
    <w:name w:val="Balloon Text"/>
    <w:basedOn w:val="prastasis"/>
    <w:link w:val="DebesliotekstasDiagrama"/>
    <w:uiPriority w:val="99"/>
    <w:semiHidden/>
    <w:unhideWhenUsed/>
    <w:rsid w:val="008D4F73"/>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8D4F73"/>
    <w:rPr>
      <w:rFonts w:ascii="Tahoma" w:eastAsia="Times New Roman" w:hAnsi="Tahoma"/>
      <w:sz w:val="16"/>
      <w:szCs w:val="16"/>
      <w:lang w:val="en-GB" w:eastAsia="ar-SA"/>
    </w:rPr>
  </w:style>
  <w:style w:type="paragraph" w:styleId="Betarp">
    <w:name w:val="No Spacing"/>
    <w:uiPriority w:val="1"/>
    <w:qFormat/>
    <w:rsid w:val="008D4F73"/>
    <w:pPr>
      <w:jc w:val="left"/>
    </w:pPr>
    <w:rPr>
      <w:rFonts w:eastAsia="Calibri"/>
      <w:szCs w:val="22"/>
      <w:lang w:val="en-US"/>
    </w:rPr>
  </w:style>
  <w:style w:type="character" w:customStyle="1" w:styleId="SraopastraipaDiagrama">
    <w:name w:val="Sąrašo pastraipa Diagrama"/>
    <w:link w:val="Sraopastraipa"/>
    <w:uiPriority w:val="34"/>
    <w:locked/>
    <w:rsid w:val="008D4F73"/>
    <w:rPr>
      <w:noProof/>
      <w:lang w:val="en-US"/>
    </w:rPr>
  </w:style>
  <w:style w:type="paragraph" w:styleId="Sraopastraipa">
    <w:name w:val="List Paragraph"/>
    <w:basedOn w:val="prastasis"/>
    <w:link w:val="SraopastraipaDiagrama"/>
    <w:uiPriority w:val="34"/>
    <w:qFormat/>
    <w:rsid w:val="008D4F73"/>
    <w:pPr>
      <w:suppressAutoHyphens w:val="0"/>
      <w:autoSpaceDE/>
      <w:ind w:left="720"/>
      <w:contextualSpacing/>
      <w:jc w:val="left"/>
    </w:pPr>
    <w:rPr>
      <w:rFonts w:ascii="Times New Roman" w:eastAsiaTheme="minorHAnsi" w:hAnsi="Times New Roman"/>
      <w:noProof/>
      <w:sz w:val="24"/>
      <w:lang w:val="en-US" w:eastAsia="en-US"/>
    </w:rPr>
  </w:style>
  <w:style w:type="paragraph" w:customStyle="1" w:styleId="CharChar1">
    <w:name w:val="Char Char1"/>
    <w:basedOn w:val="prastasis"/>
    <w:rsid w:val="008D4F73"/>
    <w:pPr>
      <w:suppressAutoHyphens w:val="0"/>
      <w:autoSpaceDE/>
      <w:spacing w:after="160" w:line="240" w:lineRule="exact"/>
      <w:jc w:val="left"/>
    </w:pPr>
    <w:rPr>
      <w:rFonts w:ascii="Tahoma" w:hAnsi="Tahoma"/>
      <w:szCs w:val="20"/>
      <w:lang w:val="en-US" w:eastAsia="en-US"/>
    </w:rPr>
  </w:style>
  <w:style w:type="paragraph" w:customStyle="1" w:styleId="DiagramaDiagramaCharCharDiagrama">
    <w:name w:val="Diagrama Diagrama Char Char Diagrama"/>
    <w:basedOn w:val="prastasis"/>
    <w:rsid w:val="008D4F73"/>
    <w:pPr>
      <w:suppressAutoHyphens w:val="0"/>
      <w:autoSpaceDE/>
      <w:spacing w:after="160" w:line="240" w:lineRule="exact"/>
      <w:jc w:val="left"/>
    </w:pPr>
    <w:rPr>
      <w:rFonts w:ascii="Tahoma" w:hAnsi="Tahoma"/>
      <w:szCs w:val="20"/>
      <w:lang w:val="en-US" w:eastAsia="en-US"/>
    </w:rPr>
  </w:style>
  <w:style w:type="paragraph" w:customStyle="1" w:styleId="CharChar">
    <w:name w:val="Char Char"/>
    <w:basedOn w:val="prastasis"/>
    <w:rsid w:val="008D4F73"/>
    <w:pPr>
      <w:suppressAutoHyphens w:val="0"/>
      <w:autoSpaceDE/>
      <w:spacing w:after="160" w:line="240" w:lineRule="exact"/>
      <w:jc w:val="left"/>
    </w:pPr>
    <w:rPr>
      <w:rFonts w:ascii="Tahoma" w:hAnsi="Tahoma"/>
      <w:szCs w:val="20"/>
      <w:lang w:val="en-US" w:eastAsia="en-US"/>
    </w:rPr>
  </w:style>
  <w:style w:type="paragraph" w:customStyle="1" w:styleId="Default">
    <w:name w:val="Default"/>
    <w:uiPriority w:val="99"/>
    <w:rsid w:val="008D4F73"/>
    <w:pPr>
      <w:tabs>
        <w:tab w:val="left" w:pos="709"/>
      </w:tabs>
      <w:suppressAutoHyphens/>
      <w:spacing w:line="360" w:lineRule="atLeast"/>
    </w:pPr>
    <w:rPr>
      <w:rFonts w:eastAsia="Times New Roman"/>
      <w:color w:val="00000A"/>
      <w:lang w:eastAsia="lt-LT"/>
    </w:rPr>
  </w:style>
  <w:style w:type="paragraph" w:customStyle="1" w:styleId="Sraopastraipa1">
    <w:name w:val="Sąrašo pastraipa1"/>
    <w:basedOn w:val="prastasis"/>
    <w:rsid w:val="008D4F73"/>
    <w:pPr>
      <w:autoSpaceDE/>
      <w:spacing w:after="200" w:line="276" w:lineRule="auto"/>
      <w:ind w:left="720"/>
      <w:jc w:val="left"/>
    </w:pPr>
    <w:rPr>
      <w:rFonts w:ascii="Calibri" w:eastAsia="Calibri" w:hAnsi="Calibri"/>
      <w:kern w:val="2"/>
      <w:sz w:val="22"/>
      <w:szCs w:val="22"/>
      <w:lang w:val="lt-LT"/>
    </w:rPr>
  </w:style>
  <w:style w:type="paragraph" w:customStyle="1" w:styleId="Betarp1">
    <w:name w:val="Be tarpų1"/>
    <w:rsid w:val="008D4F73"/>
    <w:pPr>
      <w:suppressAutoHyphens/>
      <w:jc w:val="left"/>
    </w:pPr>
    <w:rPr>
      <w:rFonts w:eastAsia="Calibri"/>
      <w:szCs w:val="22"/>
      <w:lang w:eastAsia="ar-SA"/>
    </w:rPr>
  </w:style>
  <w:style w:type="paragraph" w:customStyle="1" w:styleId="NormalWeb2">
    <w:name w:val="Normal (Web)2"/>
    <w:basedOn w:val="prastasis"/>
    <w:rsid w:val="008D4F73"/>
    <w:pPr>
      <w:autoSpaceDE/>
      <w:spacing w:before="280" w:after="280"/>
    </w:pPr>
    <w:rPr>
      <w:rFonts w:ascii="Tahoma" w:hAnsi="Tahoma" w:cs="Tahoma"/>
      <w:sz w:val="24"/>
      <w:lang w:val="en-US"/>
    </w:rPr>
  </w:style>
  <w:style w:type="paragraph" w:customStyle="1" w:styleId="Bodytext">
    <w:name w:val="Body text"/>
    <w:rsid w:val="008D4F73"/>
    <w:pPr>
      <w:suppressAutoHyphens/>
      <w:ind w:firstLine="312"/>
    </w:pPr>
    <w:rPr>
      <w:rFonts w:ascii="TimesLT" w:eastAsia="Arial" w:hAnsi="TimesLT"/>
      <w:sz w:val="20"/>
      <w:szCs w:val="20"/>
      <w:lang w:val="en-US" w:eastAsia="ar-SA"/>
    </w:rPr>
  </w:style>
  <w:style w:type="paragraph" w:customStyle="1" w:styleId="Patvirtinta">
    <w:name w:val="Patvirtinta"/>
    <w:rsid w:val="008D4F73"/>
    <w:pPr>
      <w:tabs>
        <w:tab w:val="left" w:pos="-28514"/>
        <w:tab w:val="left" w:pos="-28361"/>
        <w:tab w:val="left" w:pos="-28214"/>
        <w:tab w:val="left" w:pos="-28061"/>
      </w:tabs>
      <w:suppressAutoHyphens/>
      <w:autoSpaceDE w:val="0"/>
      <w:ind w:left="5953"/>
      <w:jc w:val="left"/>
    </w:pPr>
    <w:rPr>
      <w:rFonts w:ascii="TimesLT" w:eastAsia="Arial" w:hAnsi="TimesLT"/>
      <w:sz w:val="20"/>
      <w:szCs w:val="20"/>
      <w:lang w:val="en-US" w:eastAsia="ar-SA"/>
    </w:rPr>
  </w:style>
  <w:style w:type="paragraph" w:customStyle="1" w:styleId="NormalWeb1">
    <w:name w:val="Normal (Web)1"/>
    <w:basedOn w:val="prastasis"/>
    <w:rsid w:val="008D4F73"/>
    <w:pPr>
      <w:autoSpaceDE/>
      <w:spacing w:before="100" w:after="100"/>
      <w:jc w:val="left"/>
    </w:pPr>
    <w:rPr>
      <w:rFonts w:ascii="Verdana" w:eastAsia="Arial Unicode MS" w:hAnsi="Verdana" w:cs="Arial Unicode MS"/>
      <w:color w:val="54585C"/>
      <w:kern w:val="2"/>
      <w:sz w:val="16"/>
      <w:szCs w:val="16"/>
      <w:lang w:val="en-US"/>
    </w:rPr>
  </w:style>
  <w:style w:type="paragraph" w:customStyle="1" w:styleId="HTMLPreformatted1">
    <w:name w:val="HTML Preformatted1"/>
    <w:basedOn w:val="prastasis"/>
    <w:rsid w:val="008D4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left"/>
    </w:pPr>
    <w:rPr>
      <w:rFonts w:ascii="Courier New" w:hAnsi="Courier New" w:cs="Courier New"/>
      <w:szCs w:val="20"/>
      <w:lang w:val="en-US"/>
    </w:rPr>
  </w:style>
  <w:style w:type="paragraph" w:customStyle="1" w:styleId="WW-Default">
    <w:name w:val="WW-Default"/>
    <w:rsid w:val="008D4F73"/>
    <w:pPr>
      <w:tabs>
        <w:tab w:val="left" w:pos="709"/>
      </w:tabs>
      <w:suppressAutoHyphens/>
      <w:spacing w:line="360" w:lineRule="atLeast"/>
    </w:pPr>
    <w:rPr>
      <w:rFonts w:eastAsia="Arial"/>
      <w:color w:val="00000A"/>
      <w:lang w:eastAsia="ar-SA"/>
    </w:rPr>
  </w:style>
  <w:style w:type="paragraph" w:customStyle="1" w:styleId="Pagrindiniotekstotrauka31">
    <w:name w:val="Pagrindinio teksto įtrauka 31"/>
    <w:basedOn w:val="prastasis"/>
    <w:rsid w:val="008D4F73"/>
    <w:pPr>
      <w:spacing w:after="120"/>
      <w:ind w:left="283"/>
    </w:pPr>
    <w:rPr>
      <w:sz w:val="16"/>
      <w:szCs w:val="16"/>
    </w:rPr>
  </w:style>
  <w:style w:type="paragraph" w:customStyle="1" w:styleId="CharChar3">
    <w:name w:val="Char Char3"/>
    <w:basedOn w:val="prastasis"/>
    <w:rsid w:val="008D4F73"/>
    <w:pPr>
      <w:suppressAutoHyphens w:val="0"/>
      <w:autoSpaceDE/>
      <w:spacing w:after="160" w:line="240" w:lineRule="exact"/>
      <w:jc w:val="left"/>
    </w:pPr>
    <w:rPr>
      <w:rFonts w:ascii="Tahoma" w:hAnsi="Tahoma"/>
      <w:szCs w:val="20"/>
      <w:lang w:val="en-US" w:eastAsia="en-US"/>
    </w:rPr>
  </w:style>
  <w:style w:type="paragraph" w:customStyle="1" w:styleId="TableHeading">
    <w:name w:val="Table Heading"/>
    <w:basedOn w:val="prastasis"/>
    <w:rsid w:val="008D4F73"/>
    <w:pPr>
      <w:suppressLineNumbers/>
      <w:autoSpaceDE/>
      <w:jc w:val="center"/>
    </w:pPr>
    <w:rPr>
      <w:rFonts w:ascii="Times New Roman" w:hAnsi="Times New Roman"/>
      <w:b/>
      <w:bCs/>
      <w:sz w:val="24"/>
      <w:lang w:val="lt-LT"/>
    </w:rPr>
  </w:style>
  <w:style w:type="paragraph" w:customStyle="1" w:styleId="TableContents">
    <w:name w:val="Table Contents"/>
    <w:basedOn w:val="prastasis"/>
    <w:rsid w:val="008D4F73"/>
    <w:pPr>
      <w:widowControl w:val="0"/>
      <w:suppressLineNumbers/>
      <w:autoSpaceDE/>
      <w:jc w:val="left"/>
    </w:pPr>
    <w:rPr>
      <w:rFonts w:ascii="Times New Roman" w:eastAsia="Lucida Sans Unicode" w:hAnsi="Times New Roman"/>
      <w:sz w:val="24"/>
      <w:lang w:val="lt-LT"/>
    </w:rPr>
  </w:style>
  <w:style w:type="paragraph" w:customStyle="1" w:styleId="CharCharDiagramaDiagrama">
    <w:name w:val="Char Char Diagrama Diagrama"/>
    <w:basedOn w:val="prastasis"/>
    <w:rsid w:val="008D4F73"/>
    <w:pPr>
      <w:suppressAutoHyphens w:val="0"/>
      <w:autoSpaceDE/>
      <w:spacing w:after="160" w:line="240" w:lineRule="exact"/>
      <w:jc w:val="left"/>
    </w:pPr>
    <w:rPr>
      <w:rFonts w:ascii="Tahoma" w:hAnsi="Tahoma"/>
      <w:szCs w:val="20"/>
      <w:lang w:val="en-US" w:eastAsia="en-US"/>
    </w:rPr>
  </w:style>
  <w:style w:type="paragraph" w:customStyle="1" w:styleId="Sraopastraipa2">
    <w:name w:val="Sąrašo pastraipa2"/>
    <w:basedOn w:val="prastasis"/>
    <w:uiPriority w:val="34"/>
    <w:qFormat/>
    <w:rsid w:val="008D4F73"/>
    <w:pPr>
      <w:suppressAutoHyphens w:val="0"/>
      <w:autoSpaceDE/>
      <w:spacing w:after="200" w:line="276" w:lineRule="auto"/>
      <w:ind w:left="720"/>
      <w:contextualSpacing/>
      <w:jc w:val="left"/>
    </w:pPr>
    <w:rPr>
      <w:rFonts w:ascii="Calibri" w:eastAsia="Calibri" w:hAnsi="Calibri"/>
      <w:sz w:val="22"/>
      <w:szCs w:val="22"/>
      <w:lang w:val="lt-LT" w:eastAsia="en-US"/>
    </w:rPr>
  </w:style>
  <w:style w:type="paragraph" w:customStyle="1" w:styleId="DiagramaDiagramaDiagrama">
    <w:name w:val="Diagrama Diagrama Diagrama"/>
    <w:basedOn w:val="prastasis"/>
    <w:rsid w:val="008D4F73"/>
    <w:pPr>
      <w:suppressAutoHyphens w:val="0"/>
      <w:autoSpaceDE/>
      <w:spacing w:after="160" w:line="240" w:lineRule="exact"/>
      <w:jc w:val="left"/>
    </w:pPr>
    <w:rPr>
      <w:rFonts w:ascii="Tahoma" w:hAnsi="Tahoma"/>
      <w:szCs w:val="20"/>
      <w:lang w:val="en-US" w:eastAsia="en-US"/>
    </w:rPr>
  </w:style>
  <w:style w:type="paragraph" w:customStyle="1" w:styleId="bodytext0">
    <w:name w:val="bodytext"/>
    <w:basedOn w:val="prastasis"/>
    <w:rsid w:val="008D4F73"/>
    <w:pPr>
      <w:suppressAutoHyphens w:val="0"/>
      <w:autoSpaceDE/>
      <w:spacing w:before="100" w:beforeAutospacing="1" w:after="100" w:afterAutospacing="1"/>
      <w:jc w:val="left"/>
    </w:pPr>
    <w:rPr>
      <w:rFonts w:ascii="Times New Roman" w:hAnsi="Times New Roman"/>
      <w:sz w:val="24"/>
      <w:lang w:val="lt-LT" w:eastAsia="lt-LT"/>
    </w:rPr>
  </w:style>
  <w:style w:type="character" w:customStyle="1" w:styleId="Absatz-Standardschriftart">
    <w:name w:val="Absatz-Standardschriftart"/>
    <w:rsid w:val="008D4F73"/>
  </w:style>
  <w:style w:type="character" w:customStyle="1" w:styleId="HTMLspausdinimomainl1">
    <w:name w:val="HTML spausdinimo mašinėlė1"/>
    <w:rsid w:val="008D4F73"/>
    <w:rPr>
      <w:rFonts w:ascii="Courier New" w:eastAsia="Times New Roman" w:hAnsi="Courier New" w:cs="HelveticaLT"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D4F73"/>
    <w:pPr>
      <w:suppressAutoHyphens/>
      <w:autoSpaceDE w:val="0"/>
    </w:pPr>
    <w:rPr>
      <w:rFonts w:ascii="!_Times" w:eastAsia="Times New Roman" w:hAnsi="!_Times"/>
      <w:sz w:val="20"/>
      <w:lang w:val="en-GB" w:eastAsia="ar-SA"/>
    </w:rPr>
  </w:style>
  <w:style w:type="paragraph" w:styleId="Antrat1">
    <w:name w:val="heading 1"/>
    <w:basedOn w:val="prastasis"/>
    <w:next w:val="prastasis"/>
    <w:link w:val="Antrat1Diagrama"/>
    <w:qFormat/>
    <w:rsid w:val="008D4F73"/>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semiHidden/>
    <w:unhideWhenUsed/>
    <w:qFormat/>
    <w:rsid w:val="008D4F7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semiHidden/>
    <w:unhideWhenUsed/>
    <w:qFormat/>
    <w:rsid w:val="008D4F73"/>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semiHidden/>
    <w:unhideWhenUsed/>
    <w:qFormat/>
    <w:rsid w:val="008D4F73"/>
    <w:pPr>
      <w:keepNext/>
      <w:numPr>
        <w:ilvl w:val="3"/>
        <w:numId w:val="1"/>
      </w:numPr>
      <w:jc w:val="center"/>
      <w:outlineLvl w:val="3"/>
    </w:pPr>
    <w:rPr>
      <w:rFonts w:ascii="Times New Roman" w:hAnsi="Times New Roman"/>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D4F73"/>
    <w:rPr>
      <w:rFonts w:ascii="Arial" w:eastAsia="Times New Roman" w:hAnsi="Arial"/>
      <w:b/>
      <w:bCs/>
      <w:kern w:val="32"/>
      <w:sz w:val="32"/>
      <w:szCs w:val="32"/>
      <w:lang w:val="en-GB" w:eastAsia="ar-SA"/>
    </w:rPr>
  </w:style>
  <w:style w:type="character" w:customStyle="1" w:styleId="Antrat2Diagrama">
    <w:name w:val="Antraštė 2 Diagrama"/>
    <w:basedOn w:val="Numatytasispastraiposriftas"/>
    <w:link w:val="Antrat2"/>
    <w:semiHidden/>
    <w:rsid w:val="008D4F73"/>
    <w:rPr>
      <w:rFonts w:ascii="Arial" w:eastAsia="Times New Roman" w:hAnsi="Arial" w:cs="Arial"/>
      <w:b/>
      <w:bCs/>
      <w:i/>
      <w:iCs/>
      <w:sz w:val="28"/>
      <w:szCs w:val="28"/>
      <w:lang w:val="en-GB" w:eastAsia="ar-SA"/>
    </w:rPr>
  </w:style>
  <w:style w:type="character" w:customStyle="1" w:styleId="Antrat4Diagrama">
    <w:name w:val="Antraštė 4 Diagrama"/>
    <w:basedOn w:val="Numatytasispastraiposriftas"/>
    <w:link w:val="Antrat4"/>
    <w:semiHidden/>
    <w:rsid w:val="008D4F73"/>
    <w:rPr>
      <w:rFonts w:eastAsia="Times New Roman"/>
      <w:b/>
      <w:sz w:val="28"/>
      <w:lang w:val="en-GB" w:eastAsia="ar-SA"/>
    </w:rPr>
  </w:style>
  <w:style w:type="character" w:customStyle="1" w:styleId="Antrat3Diagrama">
    <w:name w:val="Antraštė 3 Diagrama"/>
    <w:basedOn w:val="Numatytasispastraiposriftas"/>
    <w:link w:val="Antrat3"/>
    <w:semiHidden/>
    <w:rsid w:val="008D4F73"/>
    <w:rPr>
      <w:rFonts w:ascii="Cambria" w:eastAsia="Times New Roman" w:hAnsi="Cambria"/>
      <w:b/>
      <w:bCs/>
      <w:sz w:val="26"/>
      <w:szCs w:val="26"/>
      <w:lang w:val="en-GB" w:eastAsia="ar-SA"/>
    </w:rPr>
  </w:style>
  <w:style w:type="character" w:styleId="Hipersaitas">
    <w:name w:val="Hyperlink"/>
    <w:semiHidden/>
    <w:unhideWhenUsed/>
    <w:rsid w:val="008D4F73"/>
    <w:rPr>
      <w:color w:val="0000FF"/>
      <w:u w:val="single"/>
    </w:rPr>
  </w:style>
  <w:style w:type="character" w:customStyle="1" w:styleId="HTMLiankstoformatuotasDiagrama">
    <w:name w:val="HTML iš anksto formatuotas Diagrama"/>
    <w:basedOn w:val="Numatytasispastraiposriftas"/>
    <w:link w:val="HTMLiankstoformatuotas"/>
    <w:semiHidden/>
    <w:rsid w:val="008D4F73"/>
    <w:rPr>
      <w:rFonts w:ascii="Courier New" w:eastAsia="Times New Roman" w:hAnsi="Courier New"/>
      <w:sz w:val="20"/>
      <w:szCs w:val="20"/>
      <w:lang w:val="x-none" w:eastAsia="x-none"/>
    </w:rPr>
  </w:style>
  <w:style w:type="paragraph" w:styleId="HTMLiankstoformatuotas">
    <w:name w:val="HTML Preformatted"/>
    <w:basedOn w:val="prastasis"/>
    <w:link w:val="HTMLiankstoformatuotasDiagrama"/>
    <w:semiHidden/>
    <w:unhideWhenUsed/>
    <w:rsid w:val="008D4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left"/>
    </w:pPr>
    <w:rPr>
      <w:rFonts w:ascii="Courier New" w:hAnsi="Courier New"/>
      <w:szCs w:val="20"/>
      <w:lang w:val="x-none" w:eastAsia="x-none"/>
    </w:rPr>
  </w:style>
  <w:style w:type="paragraph" w:styleId="Turinys1">
    <w:name w:val="toc 1"/>
    <w:basedOn w:val="prastasis"/>
    <w:next w:val="prastasis"/>
    <w:autoRedefine/>
    <w:semiHidden/>
    <w:unhideWhenUsed/>
    <w:rsid w:val="008D4F73"/>
  </w:style>
  <w:style w:type="character" w:customStyle="1" w:styleId="PuslapioinaostekstasDiagrama">
    <w:name w:val="Puslapio išnašos tekstas Diagrama"/>
    <w:basedOn w:val="Numatytasispastraiposriftas"/>
    <w:link w:val="Puslapioinaostekstas"/>
    <w:semiHidden/>
    <w:rsid w:val="008D4F73"/>
    <w:rPr>
      <w:rFonts w:eastAsia="Times New Roman"/>
      <w:sz w:val="20"/>
      <w:szCs w:val="20"/>
      <w:lang w:eastAsia="lt-LT"/>
    </w:rPr>
  </w:style>
  <w:style w:type="paragraph" w:styleId="Puslapioinaostekstas">
    <w:name w:val="footnote text"/>
    <w:basedOn w:val="prastasis"/>
    <w:link w:val="PuslapioinaostekstasDiagrama"/>
    <w:semiHidden/>
    <w:unhideWhenUsed/>
    <w:rsid w:val="008D4F73"/>
    <w:pPr>
      <w:suppressAutoHyphens w:val="0"/>
      <w:autoSpaceDE/>
      <w:jc w:val="left"/>
    </w:pPr>
    <w:rPr>
      <w:rFonts w:ascii="Times New Roman" w:hAnsi="Times New Roman"/>
      <w:szCs w:val="20"/>
      <w:lang w:val="lt-LT" w:eastAsia="lt-LT"/>
    </w:rPr>
  </w:style>
  <w:style w:type="paragraph" w:styleId="Antrats">
    <w:name w:val="header"/>
    <w:basedOn w:val="prastasis"/>
    <w:link w:val="AntratsDiagrama"/>
    <w:uiPriority w:val="99"/>
    <w:unhideWhenUsed/>
    <w:rsid w:val="008D4F73"/>
    <w:pPr>
      <w:tabs>
        <w:tab w:val="center" w:pos="4153"/>
        <w:tab w:val="right" w:pos="8306"/>
      </w:tabs>
    </w:pPr>
  </w:style>
  <w:style w:type="character" w:customStyle="1" w:styleId="AntratsDiagrama">
    <w:name w:val="Antraštės Diagrama"/>
    <w:basedOn w:val="Numatytasispastraiposriftas"/>
    <w:link w:val="Antrats"/>
    <w:uiPriority w:val="99"/>
    <w:rsid w:val="008D4F73"/>
    <w:rPr>
      <w:rFonts w:ascii="!_Times" w:eastAsia="Times New Roman" w:hAnsi="!_Times"/>
      <w:sz w:val="20"/>
      <w:lang w:val="en-GB" w:eastAsia="ar-SA"/>
    </w:rPr>
  </w:style>
  <w:style w:type="paragraph" w:styleId="Porat">
    <w:name w:val="footer"/>
    <w:basedOn w:val="prastasis"/>
    <w:link w:val="PoratDiagrama"/>
    <w:uiPriority w:val="99"/>
    <w:unhideWhenUsed/>
    <w:rsid w:val="008D4F73"/>
    <w:pPr>
      <w:suppressLineNumbers/>
      <w:tabs>
        <w:tab w:val="center" w:pos="4818"/>
        <w:tab w:val="right" w:pos="9637"/>
      </w:tabs>
    </w:pPr>
  </w:style>
  <w:style w:type="character" w:customStyle="1" w:styleId="PoratDiagrama">
    <w:name w:val="Poraštė Diagrama"/>
    <w:basedOn w:val="Numatytasispastraiposriftas"/>
    <w:link w:val="Porat"/>
    <w:uiPriority w:val="99"/>
    <w:rsid w:val="008D4F73"/>
    <w:rPr>
      <w:rFonts w:ascii="!_Times" w:eastAsia="Times New Roman" w:hAnsi="!_Times"/>
      <w:sz w:val="20"/>
      <w:lang w:val="en-GB" w:eastAsia="ar-SA"/>
    </w:rPr>
  </w:style>
  <w:style w:type="paragraph" w:styleId="Antrat">
    <w:name w:val="caption"/>
    <w:basedOn w:val="prastasis"/>
    <w:next w:val="prastasis"/>
    <w:unhideWhenUsed/>
    <w:qFormat/>
    <w:rsid w:val="008D4F73"/>
    <w:pPr>
      <w:suppressAutoHyphens w:val="0"/>
      <w:autoSpaceDN w:val="0"/>
      <w:adjustRightInd w:val="0"/>
      <w:jc w:val="center"/>
    </w:pPr>
    <w:rPr>
      <w:b/>
      <w:bCs/>
      <w:sz w:val="28"/>
      <w:lang w:eastAsia="en-US"/>
    </w:rPr>
  </w:style>
  <w:style w:type="paragraph" w:styleId="Pagrindinistekstas">
    <w:name w:val="Body Text"/>
    <w:basedOn w:val="prastasis"/>
    <w:link w:val="PagrindinistekstasDiagrama"/>
    <w:semiHidden/>
    <w:unhideWhenUsed/>
    <w:rsid w:val="008D4F73"/>
    <w:pPr>
      <w:spacing w:after="120"/>
    </w:pPr>
  </w:style>
  <w:style w:type="character" w:customStyle="1" w:styleId="PagrindinistekstasDiagrama">
    <w:name w:val="Pagrindinis tekstas Diagrama"/>
    <w:basedOn w:val="Numatytasispastraiposriftas"/>
    <w:link w:val="Pagrindinistekstas"/>
    <w:semiHidden/>
    <w:rsid w:val="008D4F73"/>
    <w:rPr>
      <w:rFonts w:ascii="!_Times" w:eastAsia="Times New Roman" w:hAnsi="!_Times"/>
      <w:sz w:val="20"/>
      <w:lang w:val="en-GB" w:eastAsia="ar-SA"/>
    </w:rPr>
  </w:style>
  <w:style w:type="paragraph" w:styleId="Antrinispavadinimas">
    <w:name w:val="Subtitle"/>
    <w:basedOn w:val="prastasis"/>
    <w:next w:val="prastasis"/>
    <w:link w:val="AntrinispavadinimasDiagrama"/>
    <w:qFormat/>
    <w:rsid w:val="008D4F73"/>
    <w:pPr>
      <w:spacing w:after="60"/>
      <w:jc w:val="center"/>
      <w:outlineLvl w:val="1"/>
    </w:pPr>
    <w:rPr>
      <w:rFonts w:ascii="Cambria" w:hAnsi="Cambria"/>
      <w:sz w:val="24"/>
    </w:rPr>
  </w:style>
  <w:style w:type="character" w:customStyle="1" w:styleId="AntrinispavadinimasDiagrama">
    <w:name w:val="Antrinis pavadinimas Diagrama"/>
    <w:basedOn w:val="Numatytasispastraiposriftas"/>
    <w:link w:val="Antrinispavadinimas"/>
    <w:rsid w:val="008D4F73"/>
    <w:rPr>
      <w:rFonts w:ascii="Cambria" w:eastAsia="Times New Roman" w:hAnsi="Cambria"/>
      <w:lang w:val="en-GB" w:eastAsia="ar-SA"/>
    </w:rPr>
  </w:style>
  <w:style w:type="character" w:customStyle="1" w:styleId="Pagrindinistekstas2Diagrama">
    <w:name w:val="Pagrindinis tekstas 2 Diagrama"/>
    <w:basedOn w:val="Numatytasispastraiposriftas"/>
    <w:link w:val="Pagrindinistekstas2"/>
    <w:semiHidden/>
    <w:rsid w:val="008D4F73"/>
    <w:rPr>
      <w:rFonts w:ascii="!_Times" w:eastAsia="Times New Roman" w:hAnsi="!_Times"/>
      <w:sz w:val="20"/>
      <w:lang w:val="en-GB" w:eastAsia="ar-SA"/>
    </w:rPr>
  </w:style>
  <w:style w:type="paragraph" w:styleId="Pagrindinistekstas2">
    <w:name w:val="Body Text 2"/>
    <w:basedOn w:val="prastasis"/>
    <w:link w:val="Pagrindinistekstas2Diagrama"/>
    <w:semiHidden/>
    <w:unhideWhenUsed/>
    <w:rsid w:val="008D4F73"/>
    <w:pPr>
      <w:spacing w:after="120" w:line="480" w:lineRule="auto"/>
    </w:pPr>
  </w:style>
  <w:style w:type="character" w:customStyle="1" w:styleId="Pagrindiniotekstotrauka2Diagrama">
    <w:name w:val="Pagrindinio teksto įtrauka 2 Diagrama"/>
    <w:basedOn w:val="Numatytasispastraiposriftas"/>
    <w:link w:val="Pagrindiniotekstotrauka2"/>
    <w:semiHidden/>
    <w:rsid w:val="008D4F73"/>
    <w:rPr>
      <w:rFonts w:eastAsia="Times New Roman"/>
      <w:lang w:val="en-GB"/>
    </w:rPr>
  </w:style>
  <w:style w:type="paragraph" w:styleId="Pagrindiniotekstotrauka2">
    <w:name w:val="Body Text Indent 2"/>
    <w:basedOn w:val="prastasis"/>
    <w:link w:val="Pagrindiniotekstotrauka2Diagrama"/>
    <w:semiHidden/>
    <w:unhideWhenUsed/>
    <w:rsid w:val="008D4F73"/>
    <w:pPr>
      <w:suppressAutoHyphens w:val="0"/>
      <w:autoSpaceDE/>
      <w:spacing w:after="120" w:line="480" w:lineRule="auto"/>
      <w:ind w:left="283"/>
      <w:jc w:val="left"/>
    </w:pPr>
    <w:rPr>
      <w:rFonts w:ascii="Times New Roman" w:hAnsi="Times New Roman"/>
      <w:sz w:val="24"/>
      <w:lang w:eastAsia="en-US"/>
    </w:rPr>
  </w:style>
  <w:style w:type="character" w:customStyle="1" w:styleId="PaprastasistekstasDiagrama">
    <w:name w:val="Paprastasis tekstas Diagrama"/>
    <w:basedOn w:val="Numatytasispastraiposriftas"/>
    <w:link w:val="Paprastasistekstas"/>
    <w:semiHidden/>
    <w:rsid w:val="008D4F73"/>
    <w:rPr>
      <w:rFonts w:ascii="Courier New" w:eastAsia="Times New Roman" w:hAnsi="Courier New"/>
      <w:sz w:val="20"/>
      <w:szCs w:val="20"/>
      <w:lang w:val="x-none"/>
    </w:rPr>
  </w:style>
  <w:style w:type="paragraph" w:styleId="Paprastasistekstas">
    <w:name w:val="Plain Text"/>
    <w:basedOn w:val="prastasis"/>
    <w:link w:val="PaprastasistekstasDiagrama"/>
    <w:semiHidden/>
    <w:unhideWhenUsed/>
    <w:rsid w:val="008D4F73"/>
    <w:pPr>
      <w:suppressAutoHyphens w:val="0"/>
      <w:autoSpaceDE/>
      <w:jc w:val="left"/>
    </w:pPr>
    <w:rPr>
      <w:rFonts w:ascii="Courier New" w:hAnsi="Courier New"/>
      <w:szCs w:val="20"/>
      <w:lang w:val="x-none" w:eastAsia="en-US"/>
    </w:rPr>
  </w:style>
  <w:style w:type="paragraph" w:styleId="Debesliotekstas">
    <w:name w:val="Balloon Text"/>
    <w:basedOn w:val="prastasis"/>
    <w:link w:val="DebesliotekstasDiagrama"/>
    <w:uiPriority w:val="99"/>
    <w:semiHidden/>
    <w:unhideWhenUsed/>
    <w:rsid w:val="008D4F73"/>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8D4F73"/>
    <w:rPr>
      <w:rFonts w:ascii="Tahoma" w:eastAsia="Times New Roman" w:hAnsi="Tahoma"/>
      <w:sz w:val="16"/>
      <w:szCs w:val="16"/>
      <w:lang w:val="en-GB" w:eastAsia="ar-SA"/>
    </w:rPr>
  </w:style>
  <w:style w:type="paragraph" w:styleId="Betarp">
    <w:name w:val="No Spacing"/>
    <w:uiPriority w:val="1"/>
    <w:qFormat/>
    <w:rsid w:val="008D4F73"/>
    <w:pPr>
      <w:jc w:val="left"/>
    </w:pPr>
    <w:rPr>
      <w:rFonts w:eastAsia="Calibri"/>
      <w:szCs w:val="22"/>
      <w:lang w:val="en-US"/>
    </w:rPr>
  </w:style>
  <w:style w:type="character" w:customStyle="1" w:styleId="SraopastraipaDiagrama">
    <w:name w:val="Sąrašo pastraipa Diagrama"/>
    <w:link w:val="Sraopastraipa"/>
    <w:uiPriority w:val="34"/>
    <w:locked/>
    <w:rsid w:val="008D4F73"/>
    <w:rPr>
      <w:noProof/>
      <w:lang w:val="en-US"/>
    </w:rPr>
  </w:style>
  <w:style w:type="paragraph" w:styleId="Sraopastraipa">
    <w:name w:val="List Paragraph"/>
    <w:basedOn w:val="prastasis"/>
    <w:link w:val="SraopastraipaDiagrama"/>
    <w:uiPriority w:val="34"/>
    <w:qFormat/>
    <w:rsid w:val="008D4F73"/>
    <w:pPr>
      <w:suppressAutoHyphens w:val="0"/>
      <w:autoSpaceDE/>
      <w:ind w:left="720"/>
      <w:contextualSpacing/>
      <w:jc w:val="left"/>
    </w:pPr>
    <w:rPr>
      <w:rFonts w:ascii="Times New Roman" w:eastAsiaTheme="minorHAnsi" w:hAnsi="Times New Roman"/>
      <w:noProof/>
      <w:sz w:val="24"/>
      <w:lang w:val="en-US" w:eastAsia="en-US"/>
    </w:rPr>
  </w:style>
  <w:style w:type="paragraph" w:customStyle="1" w:styleId="CharChar1">
    <w:name w:val="Char Char1"/>
    <w:basedOn w:val="prastasis"/>
    <w:rsid w:val="008D4F73"/>
    <w:pPr>
      <w:suppressAutoHyphens w:val="0"/>
      <w:autoSpaceDE/>
      <w:spacing w:after="160" w:line="240" w:lineRule="exact"/>
      <w:jc w:val="left"/>
    </w:pPr>
    <w:rPr>
      <w:rFonts w:ascii="Tahoma" w:hAnsi="Tahoma"/>
      <w:szCs w:val="20"/>
      <w:lang w:val="en-US" w:eastAsia="en-US"/>
    </w:rPr>
  </w:style>
  <w:style w:type="paragraph" w:customStyle="1" w:styleId="DiagramaDiagramaCharCharDiagrama">
    <w:name w:val="Diagrama Diagrama Char Char Diagrama"/>
    <w:basedOn w:val="prastasis"/>
    <w:rsid w:val="008D4F73"/>
    <w:pPr>
      <w:suppressAutoHyphens w:val="0"/>
      <w:autoSpaceDE/>
      <w:spacing w:after="160" w:line="240" w:lineRule="exact"/>
      <w:jc w:val="left"/>
    </w:pPr>
    <w:rPr>
      <w:rFonts w:ascii="Tahoma" w:hAnsi="Tahoma"/>
      <w:szCs w:val="20"/>
      <w:lang w:val="en-US" w:eastAsia="en-US"/>
    </w:rPr>
  </w:style>
  <w:style w:type="paragraph" w:customStyle="1" w:styleId="CharChar">
    <w:name w:val="Char Char"/>
    <w:basedOn w:val="prastasis"/>
    <w:rsid w:val="008D4F73"/>
    <w:pPr>
      <w:suppressAutoHyphens w:val="0"/>
      <w:autoSpaceDE/>
      <w:spacing w:after="160" w:line="240" w:lineRule="exact"/>
      <w:jc w:val="left"/>
    </w:pPr>
    <w:rPr>
      <w:rFonts w:ascii="Tahoma" w:hAnsi="Tahoma"/>
      <w:szCs w:val="20"/>
      <w:lang w:val="en-US" w:eastAsia="en-US"/>
    </w:rPr>
  </w:style>
  <w:style w:type="paragraph" w:customStyle="1" w:styleId="Default">
    <w:name w:val="Default"/>
    <w:uiPriority w:val="99"/>
    <w:rsid w:val="008D4F73"/>
    <w:pPr>
      <w:tabs>
        <w:tab w:val="left" w:pos="709"/>
      </w:tabs>
      <w:suppressAutoHyphens/>
      <w:spacing w:line="360" w:lineRule="atLeast"/>
    </w:pPr>
    <w:rPr>
      <w:rFonts w:eastAsia="Times New Roman"/>
      <w:color w:val="00000A"/>
      <w:lang w:eastAsia="lt-LT"/>
    </w:rPr>
  </w:style>
  <w:style w:type="paragraph" w:customStyle="1" w:styleId="Sraopastraipa1">
    <w:name w:val="Sąrašo pastraipa1"/>
    <w:basedOn w:val="prastasis"/>
    <w:rsid w:val="008D4F73"/>
    <w:pPr>
      <w:autoSpaceDE/>
      <w:spacing w:after="200" w:line="276" w:lineRule="auto"/>
      <w:ind w:left="720"/>
      <w:jc w:val="left"/>
    </w:pPr>
    <w:rPr>
      <w:rFonts w:ascii="Calibri" w:eastAsia="Calibri" w:hAnsi="Calibri"/>
      <w:kern w:val="2"/>
      <w:sz w:val="22"/>
      <w:szCs w:val="22"/>
      <w:lang w:val="lt-LT"/>
    </w:rPr>
  </w:style>
  <w:style w:type="paragraph" w:customStyle="1" w:styleId="Betarp1">
    <w:name w:val="Be tarpų1"/>
    <w:rsid w:val="008D4F73"/>
    <w:pPr>
      <w:suppressAutoHyphens/>
      <w:jc w:val="left"/>
    </w:pPr>
    <w:rPr>
      <w:rFonts w:eastAsia="Calibri"/>
      <w:szCs w:val="22"/>
      <w:lang w:eastAsia="ar-SA"/>
    </w:rPr>
  </w:style>
  <w:style w:type="paragraph" w:customStyle="1" w:styleId="NormalWeb2">
    <w:name w:val="Normal (Web)2"/>
    <w:basedOn w:val="prastasis"/>
    <w:rsid w:val="008D4F73"/>
    <w:pPr>
      <w:autoSpaceDE/>
      <w:spacing w:before="280" w:after="280"/>
    </w:pPr>
    <w:rPr>
      <w:rFonts w:ascii="Tahoma" w:hAnsi="Tahoma" w:cs="Tahoma"/>
      <w:sz w:val="24"/>
      <w:lang w:val="en-US"/>
    </w:rPr>
  </w:style>
  <w:style w:type="paragraph" w:customStyle="1" w:styleId="Bodytext">
    <w:name w:val="Body text"/>
    <w:rsid w:val="008D4F73"/>
    <w:pPr>
      <w:suppressAutoHyphens/>
      <w:ind w:firstLine="312"/>
    </w:pPr>
    <w:rPr>
      <w:rFonts w:ascii="TimesLT" w:eastAsia="Arial" w:hAnsi="TimesLT"/>
      <w:sz w:val="20"/>
      <w:szCs w:val="20"/>
      <w:lang w:val="en-US" w:eastAsia="ar-SA"/>
    </w:rPr>
  </w:style>
  <w:style w:type="paragraph" w:customStyle="1" w:styleId="Patvirtinta">
    <w:name w:val="Patvirtinta"/>
    <w:rsid w:val="008D4F73"/>
    <w:pPr>
      <w:tabs>
        <w:tab w:val="left" w:pos="-28514"/>
        <w:tab w:val="left" w:pos="-28361"/>
        <w:tab w:val="left" w:pos="-28214"/>
        <w:tab w:val="left" w:pos="-28061"/>
      </w:tabs>
      <w:suppressAutoHyphens/>
      <w:autoSpaceDE w:val="0"/>
      <w:ind w:left="5953"/>
      <w:jc w:val="left"/>
    </w:pPr>
    <w:rPr>
      <w:rFonts w:ascii="TimesLT" w:eastAsia="Arial" w:hAnsi="TimesLT"/>
      <w:sz w:val="20"/>
      <w:szCs w:val="20"/>
      <w:lang w:val="en-US" w:eastAsia="ar-SA"/>
    </w:rPr>
  </w:style>
  <w:style w:type="paragraph" w:customStyle="1" w:styleId="NormalWeb1">
    <w:name w:val="Normal (Web)1"/>
    <w:basedOn w:val="prastasis"/>
    <w:rsid w:val="008D4F73"/>
    <w:pPr>
      <w:autoSpaceDE/>
      <w:spacing w:before="100" w:after="100"/>
      <w:jc w:val="left"/>
    </w:pPr>
    <w:rPr>
      <w:rFonts w:ascii="Verdana" w:eastAsia="Arial Unicode MS" w:hAnsi="Verdana" w:cs="Arial Unicode MS"/>
      <w:color w:val="54585C"/>
      <w:kern w:val="2"/>
      <w:sz w:val="16"/>
      <w:szCs w:val="16"/>
      <w:lang w:val="en-US"/>
    </w:rPr>
  </w:style>
  <w:style w:type="paragraph" w:customStyle="1" w:styleId="HTMLPreformatted1">
    <w:name w:val="HTML Preformatted1"/>
    <w:basedOn w:val="prastasis"/>
    <w:rsid w:val="008D4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left"/>
    </w:pPr>
    <w:rPr>
      <w:rFonts w:ascii="Courier New" w:hAnsi="Courier New" w:cs="Courier New"/>
      <w:szCs w:val="20"/>
      <w:lang w:val="en-US"/>
    </w:rPr>
  </w:style>
  <w:style w:type="paragraph" w:customStyle="1" w:styleId="WW-Default">
    <w:name w:val="WW-Default"/>
    <w:rsid w:val="008D4F73"/>
    <w:pPr>
      <w:tabs>
        <w:tab w:val="left" w:pos="709"/>
      </w:tabs>
      <w:suppressAutoHyphens/>
      <w:spacing w:line="360" w:lineRule="atLeast"/>
    </w:pPr>
    <w:rPr>
      <w:rFonts w:eastAsia="Arial"/>
      <w:color w:val="00000A"/>
      <w:lang w:eastAsia="ar-SA"/>
    </w:rPr>
  </w:style>
  <w:style w:type="paragraph" w:customStyle="1" w:styleId="Pagrindiniotekstotrauka31">
    <w:name w:val="Pagrindinio teksto įtrauka 31"/>
    <w:basedOn w:val="prastasis"/>
    <w:rsid w:val="008D4F73"/>
    <w:pPr>
      <w:spacing w:after="120"/>
      <w:ind w:left="283"/>
    </w:pPr>
    <w:rPr>
      <w:sz w:val="16"/>
      <w:szCs w:val="16"/>
    </w:rPr>
  </w:style>
  <w:style w:type="paragraph" w:customStyle="1" w:styleId="CharChar3">
    <w:name w:val="Char Char3"/>
    <w:basedOn w:val="prastasis"/>
    <w:rsid w:val="008D4F73"/>
    <w:pPr>
      <w:suppressAutoHyphens w:val="0"/>
      <w:autoSpaceDE/>
      <w:spacing w:after="160" w:line="240" w:lineRule="exact"/>
      <w:jc w:val="left"/>
    </w:pPr>
    <w:rPr>
      <w:rFonts w:ascii="Tahoma" w:hAnsi="Tahoma"/>
      <w:szCs w:val="20"/>
      <w:lang w:val="en-US" w:eastAsia="en-US"/>
    </w:rPr>
  </w:style>
  <w:style w:type="paragraph" w:customStyle="1" w:styleId="TableHeading">
    <w:name w:val="Table Heading"/>
    <w:basedOn w:val="prastasis"/>
    <w:rsid w:val="008D4F73"/>
    <w:pPr>
      <w:suppressLineNumbers/>
      <w:autoSpaceDE/>
      <w:jc w:val="center"/>
    </w:pPr>
    <w:rPr>
      <w:rFonts w:ascii="Times New Roman" w:hAnsi="Times New Roman"/>
      <w:b/>
      <w:bCs/>
      <w:sz w:val="24"/>
      <w:lang w:val="lt-LT"/>
    </w:rPr>
  </w:style>
  <w:style w:type="paragraph" w:customStyle="1" w:styleId="TableContents">
    <w:name w:val="Table Contents"/>
    <w:basedOn w:val="prastasis"/>
    <w:rsid w:val="008D4F73"/>
    <w:pPr>
      <w:widowControl w:val="0"/>
      <w:suppressLineNumbers/>
      <w:autoSpaceDE/>
      <w:jc w:val="left"/>
    </w:pPr>
    <w:rPr>
      <w:rFonts w:ascii="Times New Roman" w:eastAsia="Lucida Sans Unicode" w:hAnsi="Times New Roman"/>
      <w:sz w:val="24"/>
      <w:lang w:val="lt-LT"/>
    </w:rPr>
  </w:style>
  <w:style w:type="paragraph" w:customStyle="1" w:styleId="CharCharDiagramaDiagrama">
    <w:name w:val="Char Char Diagrama Diagrama"/>
    <w:basedOn w:val="prastasis"/>
    <w:rsid w:val="008D4F73"/>
    <w:pPr>
      <w:suppressAutoHyphens w:val="0"/>
      <w:autoSpaceDE/>
      <w:spacing w:after="160" w:line="240" w:lineRule="exact"/>
      <w:jc w:val="left"/>
    </w:pPr>
    <w:rPr>
      <w:rFonts w:ascii="Tahoma" w:hAnsi="Tahoma"/>
      <w:szCs w:val="20"/>
      <w:lang w:val="en-US" w:eastAsia="en-US"/>
    </w:rPr>
  </w:style>
  <w:style w:type="paragraph" w:customStyle="1" w:styleId="Sraopastraipa2">
    <w:name w:val="Sąrašo pastraipa2"/>
    <w:basedOn w:val="prastasis"/>
    <w:uiPriority w:val="34"/>
    <w:qFormat/>
    <w:rsid w:val="008D4F73"/>
    <w:pPr>
      <w:suppressAutoHyphens w:val="0"/>
      <w:autoSpaceDE/>
      <w:spacing w:after="200" w:line="276" w:lineRule="auto"/>
      <w:ind w:left="720"/>
      <w:contextualSpacing/>
      <w:jc w:val="left"/>
    </w:pPr>
    <w:rPr>
      <w:rFonts w:ascii="Calibri" w:eastAsia="Calibri" w:hAnsi="Calibri"/>
      <w:sz w:val="22"/>
      <w:szCs w:val="22"/>
      <w:lang w:val="lt-LT" w:eastAsia="en-US"/>
    </w:rPr>
  </w:style>
  <w:style w:type="paragraph" w:customStyle="1" w:styleId="DiagramaDiagramaDiagrama">
    <w:name w:val="Diagrama Diagrama Diagrama"/>
    <w:basedOn w:val="prastasis"/>
    <w:rsid w:val="008D4F73"/>
    <w:pPr>
      <w:suppressAutoHyphens w:val="0"/>
      <w:autoSpaceDE/>
      <w:spacing w:after="160" w:line="240" w:lineRule="exact"/>
      <w:jc w:val="left"/>
    </w:pPr>
    <w:rPr>
      <w:rFonts w:ascii="Tahoma" w:hAnsi="Tahoma"/>
      <w:szCs w:val="20"/>
      <w:lang w:val="en-US" w:eastAsia="en-US"/>
    </w:rPr>
  </w:style>
  <w:style w:type="paragraph" w:customStyle="1" w:styleId="bodytext0">
    <w:name w:val="bodytext"/>
    <w:basedOn w:val="prastasis"/>
    <w:rsid w:val="008D4F73"/>
    <w:pPr>
      <w:suppressAutoHyphens w:val="0"/>
      <w:autoSpaceDE/>
      <w:spacing w:before="100" w:beforeAutospacing="1" w:after="100" w:afterAutospacing="1"/>
      <w:jc w:val="left"/>
    </w:pPr>
    <w:rPr>
      <w:rFonts w:ascii="Times New Roman" w:hAnsi="Times New Roman"/>
      <w:sz w:val="24"/>
      <w:lang w:val="lt-LT" w:eastAsia="lt-LT"/>
    </w:rPr>
  </w:style>
  <w:style w:type="character" w:customStyle="1" w:styleId="Absatz-Standardschriftart">
    <w:name w:val="Absatz-Standardschriftart"/>
    <w:rsid w:val="008D4F73"/>
  </w:style>
  <w:style w:type="character" w:customStyle="1" w:styleId="HTMLspausdinimomainl1">
    <w:name w:val="HTML spausdinimo mašinėlė1"/>
    <w:rsid w:val="008D4F73"/>
    <w:rPr>
      <w:rFonts w:ascii="Courier New" w:eastAsia="Times New Roman" w:hAnsi="Courier New" w:cs="HelveticaLT"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95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ukm1\home\v.motiejunas\Tarybos%20sprendimai%202015%20m\VSB%20ataskaita%20(priedas).doc" TargetMode="External"/><Relationship Id="rId13" Type="http://schemas.openxmlformats.org/officeDocument/2006/relationships/hyperlink" Target="file:///\\ukm1\home\v.motiejunas\Tarybos%20sprendimai%202015%20m\VSB%20ataskaita%20(priedas).doc" TargetMode="External"/><Relationship Id="rId18" Type="http://schemas.openxmlformats.org/officeDocument/2006/relationships/hyperlink" Target="file:///\\ukm1\home\v.motiejunas\Tarybos%20sprendimai%202015%20m\VSB%20ataskaita%20(priedas).doc" TargetMode="External"/><Relationship Id="rId26" Type="http://schemas.openxmlformats.org/officeDocument/2006/relationships/image" Target="media/image4.png"/><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vilniustlk.lt" TargetMode="External"/><Relationship Id="rId34"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yperlink" Target="file:///\\ukm1\home\v.motiejunas\Tarybos%20sprendimai%202015%20m\VSB%20ataskaita%20(priedas).doc" TargetMode="External"/><Relationship Id="rId17" Type="http://schemas.openxmlformats.org/officeDocument/2006/relationships/hyperlink" Target="file:///\\ukm1\home\v.motiejunas\Tarybos%20sprendimai%202015%20m\VSB%20ataskaita%20(priedas).doc" TargetMode="External"/><Relationship Id="rId25" Type="http://schemas.openxmlformats.org/officeDocument/2006/relationships/image" Target="media/image3.png"/><Relationship Id="rId33" Type="http://schemas.openxmlformats.org/officeDocument/2006/relationships/chart" Target="charts/chart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ukm1\home\v.motiejunas\Tarybos%20sprendimai%202015%20m\VSB%20ataskaita%20(priedas).doc" TargetMode="External"/><Relationship Id="rId20" Type="http://schemas.openxmlformats.org/officeDocument/2006/relationships/hyperlink" Target="http://www.hi.lt" TargetMode="External"/><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ukm1\home\v.motiejunas\Tarybos%20sprendimai%202015%20m\VSB%20ataskaita%20(priedas).doc" TargetMode="External"/><Relationship Id="rId24" Type="http://schemas.openxmlformats.org/officeDocument/2006/relationships/image" Target="media/image2.png"/><Relationship Id="rId32" Type="http://schemas.openxmlformats.org/officeDocument/2006/relationships/image" Target="media/image10.png"/><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ukm1\home\v.motiejunas\Tarybos%20sprendimai%202015%20m\VSB%20ataskaita%20(priedas).doc" TargetMode="External"/><Relationship Id="rId23" Type="http://schemas.openxmlformats.org/officeDocument/2006/relationships/image" Target="media/image1.png"/><Relationship Id="rId28" Type="http://schemas.openxmlformats.org/officeDocument/2006/relationships/image" Target="media/image6.png"/><Relationship Id="rId36" Type="http://schemas.openxmlformats.org/officeDocument/2006/relationships/chart" Target="charts/chart4.xml"/><Relationship Id="rId10" Type="http://schemas.openxmlformats.org/officeDocument/2006/relationships/hyperlink" Target="file:///\\ukm1\home\v.motiejunas\Tarybos%20sprendimai%202015%20m\VSB%20ataskaita%20(priedas).doc" TargetMode="External"/><Relationship Id="rId19" Type="http://schemas.openxmlformats.org/officeDocument/2006/relationships/hyperlink" Target="http://www.stat.gov.lt" TargetMode="External"/><Relationship Id="rId31"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file:///\\ukm1\home\v.motiejunas\Tarybos%20sprendimai%202015%20m\VSB%20ataskaita%20(priedas).doc" TargetMode="External"/><Relationship Id="rId14" Type="http://schemas.openxmlformats.org/officeDocument/2006/relationships/hyperlink" Target="file:///\\ukm1\home\v.motiejunas\Tarybos%20sprendimai%202015%20m\VSB%20ataskaita%20(priedas).doc" TargetMode="External"/><Relationship Id="rId22" Type="http://schemas.openxmlformats.org/officeDocument/2006/relationships/hyperlink" Target="http://www.ukmerge.lt"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0"/>
      <c:perspective val="30"/>
    </c:view3D>
    <c:floor>
      <c:thickness val="0"/>
    </c:floor>
    <c:sideWall>
      <c:thickness val="0"/>
    </c:sideWall>
    <c:backWall>
      <c:thickness val="0"/>
    </c:backWall>
    <c:plotArea>
      <c:layout/>
      <c:bar3DChart>
        <c:barDir val="col"/>
        <c:grouping val="clustered"/>
        <c:varyColors val="0"/>
        <c:ser>
          <c:idx val="0"/>
          <c:order val="0"/>
          <c:tx>
            <c:strRef>
              <c:f>Lapas1!$B$5</c:f>
              <c:strCache>
                <c:ptCount val="1"/>
                <c:pt idx="0">
                  <c:v>Mokinių skaičius</c:v>
                </c:pt>
              </c:strCache>
            </c:strRef>
          </c:tx>
          <c:spPr>
            <a:solidFill>
              <a:schemeClr val="accent2"/>
            </a:solidFill>
          </c:spPr>
          <c:invertIfNegative val="0"/>
          <c:dLbls>
            <c:showLegendKey val="0"/>
            <c:showVal val="1"/>
            <c:showCatName val="0"/>
            <c:showSerName val="0"/>
            <c:showPercent val="0"/>
            <c:showBubbleSize val="0"/>
            <c:showLeaderLines val="0"/>
          </c:dLbls>
          <c:cat>
            <c:strRef>
              <c:f>Lapas1!$A$6:$A$10</c:f>
              <c:strCache>
                <c:ptCount val="5"/>
                <c:pt idx="0">
                  <c:v>2008-2009 m.m.</c:v>
                </c:pt>
                <c:pt idx="1">
                  <c:v>2009 -2010 m.m. </c:v>
                </c:pt>
                <c:pt idx="2">
                  <c:v>2010 -2011 m.m.</c:v>
                </c:pt>
                <c:pt idx="3">
                  <c:v>2011 - 2012 m.m.</c:v>
                </c:pt>
                <c:pt idx="4">
                  <c:v>2012 - 2013 m.m.</c:v>
                </c:pt>
              </c:strCache>
            </c:strRef>
          </c:cat>
          <c:val>
            <c:numRef>
              <c:f>Lapas1!$B$6:$B$10</c:f>
              <c:numCache>
                <c:formatCode>General</c:formatCode>
                <c:ptCount val="5"/>
                <c:pt idx="0">
                  <c:v>5795</c:v>
                </c:pt>
                <c:pt idx="1">
                  <c:v>4884</c:v>
                </c:pt>
                <c:pt idx="2">
                  <c:v>5451</c:v>
                </c:pt>
                <c:pt idx="3">
                  <c:v>4606</c:v>
                </c:pt>
                <c:pt idx="4">
                  <c:v>4329</c:v>
                </c:pt>
              </c:numCache>
            </c:numRef>
          </c:val>
        </c:ser>
        <c:ser>
          <c:idx val="1"/>
          <c:order val="1"/>
          <c:tx>
            <c:strRef>
              <c:f>Lapas1!$C$5</c:f>
              <c:strCache>
                <c:ptCount val="1"/>
                <c:pt idx="0">
                  <c:v>Patikrintų mokinių skaičius</c:v>
                </c:pt>
              </c:strCache>
            </c:strRef>
          </c:tx>
          <c:spPr>
            <a:solidFill>
              <a:schemeClr val="accent2">
                <a:lumMod val="40000"/>
                <a:lumOff val="60000"/>
              </a:schemeClr>
            </a:solidFill>
          </c:spPr>
          <c:invertIfNegative val="0"/>
          <c:dLbls>
            <c:showLegendKey val="0"/>
            <c:showVal val="1"/>
            <c:showCatName val="0"/>
            <c:showSerName val="0"/>
            <c:showPercent val="0"/>
            <c:showBubbleSize val="0"/>
            <c:showLeaderLines val="0"/>
          </c:dLbls>
          <c:cat>
            <c:strRef>
              <c:f>Lapas1!$A$6:$A$10</c:f>
              <c:strCache>
                <c:ptCount val="5"/>
                <c:pt idx="0">
                  <c:v>2008-2009 m.m.</c:v>
                </c:pt>
                <c:pt idx="1">
                  <c:v>2009 -2010 m.m. </c:v>
                </c:pt>
                <c:pt idx="2">
                  <c:v>2010 -2011 m.m.</c:v>
                </c:pt>
                <c:pt idx="3">
                  <c:v>2011 - 2012 m.m.</c:v>
                </c:pt>
                <c:pt idx="4">
                  <c:v>2012 - 2013 m.m.</c:v>
                </c:pt>
              </c:strCache>
            </c:strRef>
          </c:cat>
          <c:val>
            <c:numRef>
              <c:f>Lapas1!$C$6:$C$10</c:f>
              <c:numCache>
                <c:formatCode>General</c:formatCode>
                <c:ptCount val="5"/>
                <c:pt idx="0">
                  <c:v>5549</c:v>
                </c:pt>
                <c:pt idx="1">
                  <c:v>4609</c:v>
                </c:pt>
                <c:pt idx="2">
                  <c:v>5195</c:v>
                </c:pt>
                <c:pt idx="3">
                  <c:v>4497</c:v>
                </c:pt>
                <c:pt idx="4">
                  <c:v>4177</c:v>
                </c:pt>
              </c:numCache>
            </c:numRef>
          </c:val>
        </c:ser>
        <c:dLbls>
          <c:showLegendKey val="0"/>
          <c:showVal val="0"/>
          <c:showCatName val="0"/>
          <c:showSerName val="0"/>
          <c:showPercent val="0"/>
          <c:showBubbleSize val="0"/>
        </c:dLbls>
        <c:gapWidth val="75"/>
        <c:shape val="cylinder"/>
        <c:axId val="29378048"/>
        <c:axId val="29379584"/>
        <c:axId val="0"/>
      </c:bar3DChart>
      <c:catAx>
        <c:axId val="29378048"/>
        <c:scaling>
          <c:orientation val="minMax"/>
        </c:scaling>
        <c:delete val="0"/>
        <c:axPos val="b"/>
        <c:numFmt formatCode="General" sourceLinked="1"/>
        <c:majorTickMark val="none"/>
        <c:minorTickMark val="none"/>
        <c:tickLblPos val="nextTo"/>
        <c:crossAx val="29379584"/>
        <c:crosses val="autoZero"/>
        <c:auto val="1"/>
        <c:lblAlgn val="ctr"/>
        <c:lblOffset val="100"/>
        <c:noMultiLvlLbl val="0"/>
      </c:catAx>
      <c:valAx>
        <c:axId val="29379584"/>
        <c:scaling>
          <c:orientation val="minMax"/>
        </c:scaling>
        <c:delete val="0"/>
        <c:axPos val="l"/>
        <c:majorGridlines/>
        <c:numFmt formatCode="General" sourceLinked="1"/>
        <c:majorTickMark val="none"/>
        <c:minorTickMark val="none"/>
        <c:tickLblPos val="nextTo"/>
        <c:spPr>
          <a:ln w="9508">
            <a:noFill/>
          </a:ln>
        </c:spPr>
        <c:crossAx val="29378048"/>
        <c:crosses val="autoZero"/>
        <c:crossBetween val="between"/>
      </c:valAx>
      <c:spPr>
        <a:noFill/>
        <a:ln w="25356">
          <a:noFill/>
        </a:ln>
      </c:spPr>
    </c:plotArea>
    <c:legend>
      <c:legendPos val="b"/>
      <c:layout/>
      <c:overlay val="0"/>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0"/>
      <c:perspective val="30"/>
    </c:view3D>
    <c:floor>
      <c:thickness val="0"/>
    </c:floor>
    <c:sideWall>
      <c:thickness val="0"/>
    </c:sideWall>
    <c:backWall>
      <c:thickness val="0"/>
    </c:backWall>
    <c:plotArea>
      <c:layout/>
      <c:bar3DChart>
        <c:barDir val="col"/>
        <c:grouping val="clustered"/>
        <c:varyColors val="0"/>
        <c:ser>
          <c:idx val="0"/>
          <c:order val="0"/>
          <c:tx>
            <c:strRef>
              <c:f>Lapas1!$A$17</c:f>
              <c:strCache>
                <c:ptCount val="1"/>
                <c:pt idx="0">
                  <c:v>Regos sutrikimai</c:v>
                </c:pt>
              </c:strCache>
            </c:strRef>
          </c:tx>
          <c:invertIfNegative val="0"/>
          <c:dLbls>
            <c:showLegendKey val="0"/>
            <c:showVal val="1"/>
            <c:showCatName val="0"/>
            <c:showSerName val="0"/>
            <c:showPercent val="0"/>
            <c:showBubbleSize val="0"/>
            <c:showLeaderLines val="0"/>
          </c:dLbls>
          <c:cat>
            <c:strRef>
              <c:f>Lapas1!$B$16:$F$16</c:f>
              <c:strCache>
                <c:ptCount val="5"/>
                <c:pt idx="0">
                  <c:v>2008-2009 m.m.</c:v>
                </c:pt>
                <c:pt idx="1">
                  <c:v>2009-2010 m.m.</c:v>
                </c:pt>
                <c:pt idx="2">
                  <c:v>2010-2011 m.m.</c:v>
                </c:pt>
                <c:pt idx="3">
                  <c:v>2011-2012 m.m.</c:v>
                </c:pt>
                <c:pt idx="4">
                  <c:v>2012-2013 m.m.</c:v>
                </c:pt>
              </c:strCache>
            </c:strRef>
          </c:cat>
          <c:val>
            <c:numRef>
              <c:f>Lapas1!$B$17:$F$17</c:f>
              <c:numCache>
                <c:formatCode>General</c:formatCode>
                <c:ptCount val="5"/>
                <c:pt idx="0">
                  <c:v>123.4</c:v>
                </c:pt>
                <c:pt idx="1">
                  <c:v>114.8</c:v>
                </c:pt>
                <c:pt idx="2">
                  <c:v>165.7</c:v>
                </c:pt>
                <c:pt idx="3">
                  <c:v>195.5</c:v>
                </c:pt>
                <c:pt idx="4">
                  <c:v>213.5</c:v>
                </c:pt>
              </c:numCache>
            </c:numRef>
          </c:val>
        </c:ser>
        <c:ser>
          <c:idx val="1"/>
          <c:order val="1"/>
          <c:tx>
            <c:strRef>
              <c:f>Lapas1!$A$18</c:f>
              <c:strCache>
                <c:ptCount val="1"/>
                <c:pt idx="0">
                  <c:v>Laikysenos sutrikimai</c:v>
                </c:pt>
              </c:strCache>
            </c:strRef>
          </c:tx>
          <c:invertIfNegative val="0"/>
          <c:dLbls>
            <c:showLegendKey val="0"/>
            <c:showVal val="1"/>
            <c:showCatName val="0"/>
            <c:showSerName val="0"/>
            <c:showPercent val="0"/>
            <c:showBubbleSize val="0"/>
            <c:showLeaderLines val="0"/>
          </c:dLbls>
          <c:cat>
            <c:strRef>
              <c:f>Lapas1!$B$16:$F$16</c:f>
              <c:strCache>
                <c:ptCount val="5"/>
                <c:pt idx="0">
                  <c:v>2008-2009 m.m.</c:v>
                </c:pt>
                <c:pt idx="1">
                  <c:v>2009-2010 m.m.</c:v>
                </c:pt>
                <c:pt idx="2">
                  <c:v>2010-2011 m.m.</c:v>
                </c:pt>
                <c:pt idx="3">
                  <c:v>2011-2012 m.m.</c:v>
                </c:pt>
                <c:pt idx="4">
                  <c:v>2012-2013 m.m.</c:v>
                </c:pt>
              </c:strCache>
            </c:strRef>
          </c:cat>
          <c:val>
            <c:numRef>
              <c:f>Lapas1!$B$18:$F$18</c:f>
              <c:numCache>
                <c:formatCode>General</c:formatCode>
                <c:ptCount val="5"/>
                <c:pt idx="0">
                  <c:v>86.5</c:v>
                </c:pt>
                <c:pt idx="1">
                  <c:v>151.69999999999999</c:v>
                </c:pt>
                <c:pt idx="2">
                  <c:v>189.2</c:v>
                </c:pt>
                <c:pt idx="3">
                  <c:v>204.6</c:v>
                </c:pt>
                <c:pt idx="4">
                  <c:v>224.7</c:v>
                </c:pt>
              </c:numCache>
            </c:numRef>
          </c:val>
        </c:ser>
        <c:ser>
          <c:idx val="2"/>
          <c:order val="2"/>
          <c:tx>
            <c:strRef>
              <c:f>Lapas1!$A$19</c:f>
              <c:strCache>
                <c:ptCount val="1"/>
                <c:pt idx="0">
                  <c:v>Nervų sistemos sutrikimai</c:v>
                </c:pt>
              </c:strCache>
            </c:strRef>
          </c:tx>
          <c:invertIfNegative val="0"/>
          <c:dLbls>
            <c:showLegendKey val="0"/>
            <c:showVal val="1"/>
            <c:showCatName val="0"/>
            <c:showSerName val="0"/>
            <c:showPercent val="0"/>
            <c:showBubbleSize val="0"/>
            <c:showLeaderLines val="0"/>
          </c:dLbls>
          <c:cat>
            <c:strRef>
              <c:f>Lapas1!$B$16:$F$16</c:f>
              <c:strCache>
                <c:ptCount val="5"/>
                <c:pt idx="0">
                  <c:v>2008-2009 m.m.</c:v>
                </c:pt>
                <c:pt idx="1">
                  <c:v>2009-2010 m.m.</c:v>
                </c:pt>
                <c:pt idx="2">
                  <c:v>2010-2011 m.m.</c:v>
                </c:pt>
                <c:pt idx="3">
                  <c:v>2011-2012 m.m.</c:v>
                </c:pt>
                <c:pt idx="4">
                  <c:v>2012-2013 m.m.</c:v>
                </c:pt>
              </c:strCache>
            </c:strRef>
          </c:cat>
          <c:val>
            <c:numRef>
              <c:f>Lapas1!$B$19:$F$19</c:f>
              <c:numCache>
                <c:formatCode>0.0</c:formatCode>
                <c:ptCount val="5"/>
                <c:pt idx="0" formatCode="General">
                  <c:v>11.9</c:v>
                </c:pt>
                <c:pt idx="1">
                  <c:v>8</c:v>
                </c:pt>
                <c:pt idx="2" formatCode="General">
                  <c:v>18.3</c:v>
                </c:pt>
                <c:pt idx="3">
                  <c:v>4</c:v>
                </c:pt>
                <c:pt idx="4" formatCode="General">
                  <c:v>13.6</c:v>
                </c:pt>
              </c:numCache>
            </c:numRef>
          </c:val>
        </c:ser>
        <c:ser>
          <c:idx val="3"/>
          <c:order val="3"/>
          <c:tx>
            <c:strRef>
              <c:f>Lapas1!$A$20</c:f>
              <c:strCache>
                <c:ptCount val="1"/>
                <c:pt idx="0">
                  <c:v>Kraujotakos sistemos sutrikimai</c:v>
                </c:pt>
              </c:strCache>
            </c:strRef>
          </c:tx>
          <c:invertIfNegative val="0"/>
          <c:dLbls>
            <c:showLegendKey val="0"/>
            <c:showVal val="1"/>
            <c:showCatName val="0"/>
            <c:showSerName val="0"/>
            <c:showPercent val="0"/>
            <c:showBubbleSize val="0"/>
            <c:showLeaderLines val="0"/>
          </c:dLbls>
          <c:cat>
            <c:strRef>
              <c:f>Lapas1!$B$16:$F$16</c:f>
              <c:strCache>
                <c:ptCount val="5"/>
                <c:pt idx="0">
                  <c:v>2008-2009 m.m.</c:v>
                </c:pt>
                <c:pt idx="1">
                  <c:v>2009-2010 m.m.</c:v>
                </c:pt>
                <c:pt idx="2">
                  <c:v>2010-2011 m.m.</c:v>
                </c:pt>
                <c:pt idx="3">
                  <c:v>2011-2012 m.m.</c:v>
                </c:pt>
                <c:pt idx="4">
                  <c:v>2012-2013 m.m.</c:v>
                </c:pt>
              </c:strCache>
            </c:strRef>
          </c:cat>
          <c:val>
            <c:numRef>
              <c:f>Lapas1!$B$20:$F$20</c:f>
              <c:numCache>
                <c:formatCode>General</c:formatCode>
                <c:ptCount val="5"/>
                <c:pt idx="1">
                  <c:v>137.9</c:v>
                </c:pt>
                <c:pt idx="2">
                  <c:v>228.6</c:v>
                </c:pt>
                <c:pt idx="3">
                  <c:v>307.10000000000002</c:v>
                </c:pt>
                <c:pt idx="4">
                  <c:v>259.89999999999998</c:v>
                </c:pt>
              </c:numCache>
            </c:numRef>
          </c:val>
        </c:ser>
        <c:dLbls>
          <c:showLegendKey val="0"/>
          <c:showVal val="0"/>
          <c:showCatName val="0"/>
          <c:showSerName val="0"/>
          <c:showPercent val="0"/>
          <c:showBubbleSize val="0"/>
        </c:dLbls>
        <c:gapWidth val="150"/>
        <c:shape val="cylinder"/>
        <c:axId val="28284800"/>
        <c:axId val="28286336"/>
        <c:axId val="0"/>
      </c:bar3DChart>
      <c:catAx>
        <c:axId val="28284800"/>
        <c:scaling>
          <c:orientation val="minMax"/>
        </c:scaling>
        <c:delete val="0"/>
        <c:axPos val="b"/>
        <c:numFmt formatCode="General" sourceLinked="1"/>
        <c:majorTickMark val="none"/>
        <c:minorTickMark val="none"/>
        <c:tickLblPos val="nextTo"/>
        <c:crossAx val="28286336"/>
        <c:crosses val="autoZero"/>
        <c:auto val="1"/>
        <c:lblAlgn val="ctr"/>
        <c:lblOffset val="100"/>
        <c:noMultiLvlLbl val="0"/>
      </c:catAx>
      <c:valAx>
        <c:axId val="28286336"/>
        <c:scaling>
          <c:orientation val="minMax"/>
        </c:scaling>
        <c:delete val="0"/>
        <c:axPos val="l"/>
        <c:majorGridlines/>
        <c:title>
          <c:tx>
            <c:rich>
              <a:bodyPr/>
              <a:lstStyle/>
              <a:p>
                <a:pPr>
                  <a:defRPr sz="999" b="1" i="0" u="none" strike="noStrike" baseline="0">
                    <a:solidFill>
                      <a:srgbClr val="000000"/>
                    </a:solidFill>
                    <a:latin typeface="Calibri"/>
                    <a:ea typeface="Calibri"/>
                    <a:cs typeface="Calibri"/>
                  </a:defRPr>
                </a:pPr>
                <a:r>
                  <a:rPr lang="lt-LT"/>
                  <a:t>1000-iui mokinių</a:t>
                </a:r>
              </a:p>
            </c:rich>
          </c:tx>
          <c:layout/>
          <c:overlay val="0"/>
        </c:title>
        <c:numFmt formatCode="General" sourceLinked="1"/>
        <c:majorTickMark val="out"/>
        <c:minorTickMark val="none"/>
        <c:tickLblPos val="nextTo"/>
        <c:crossAx val="28284800"/>
        <c:crosses val="autoZero"/>
        <c:crossBetween val="between"/>
      </c:valAx>
      <c:spPr>
        <a:noFill/>
        <a:ln w="25371">
          <a:noFill/>
        </a:ln>
      </c:spPr>
    </c:plotArea>
    <c:legend>
      <c:legendPos val="r"/>
      <c:layout>
        <c:manualLayout>
          <c:xMode val="edge"/>
          <c:yMode val="edge"/>
          <c:x val="0.65374213326345298"/>
          <c:y val="0.43904729673833753"/>
          <c:w val="0.29547466630062691"/>
          <c:h val="0.26278546127292823"/>
        </c:manualLayout>
      </c:layout>
      <c:overlay val="0"/>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0"/>
      <c:rAngAx val="0"/>
      <c:perspective val="0"/>
    </c:view3D>
    <c:floor>
      <c:thickness val="0"/>
    </c:floor>
    <c:sideWall>
      <c:thickness val="0"/>
    </c:sideWall>
    <c:backWall>
      <c:thickness val="0"/>
    </c:backWall>
    <c:plotArea>
      <c:layout/>
      <c:pie3DChart>
        <c:varyColors val="1"/>
        <c:ser>
          <c:idx val="0"/>
          <c:order val="0"/>
          <c:spPr>
            <a:solidFill>
              <a:srgbClr val="9999FF"/>
            </a:solidFill>
            <a:ln w="12699">
              <a:solidFill>
                <a:srgbClr val="000000"/>
              </a:solidFill>
              <a:prstDash val="solid"/>
            </a:ln>
          </c:spPr>
          <c:explosion val="61"/>
          <c:dPt>
            <c:idx val="0"/>
            <c:bubble3D val="0"/>
            <c:explosion val="0"/>
            <c:spPr>
              <a:solidFill>
                <a:srgbClr val="FFCC99"/>
              </a:solidFill>
              <a:ln w="12699">
                <a:solidFill>
                  <a:srgbClr val="000000"/>
                </a:solidFill>
                <a:prstDash val="solid"/>
              </a:ln>
            </c:spPr>
          </c:dPt>
          <c:dPt>
            <c:idx val="1"/>
            <c:bubble3D val="0"/>
            <c:spPr>
              <a:solidFill>
                <a:srgbClr val="993366"/>
              </a:solidFill>
              <a:ln w="12699">
                <a:solidFill>
                  <a:srgbClr val="000000"/>
                </a:solidFill>
                <a:prstDash val="solid"/>
              </a:ln>
            </c:spPr>
          </c:dPt>
          <c:dPt>
            <c:idx val="2"/>
            <c:bubble3D val="0"/>
            <c:spPr>
              <a:solidFill>
                <a:srgbClr val="339966"/>
              </a:solidFill>
              <a:ln w="12699">
                <a:solidFill>
                  <a:srgbClr val="000000"/>
                </a:solidFill>
                <a:prstDash val="solid"/>
              </a:ln>
            </c:spPr>
          </c:dPt>
          <c:dLbls>
            <c:showLegendKey val="0"/>
            <c:showVal val="1"/>
            <c:showCatName val="0"/>
            <c:showSerName val="0"/>
            <c:showPercent val="0"/>
            <c:showBubbleSize val="0"/>
            <c:showLeaderLines val="1"/>
          </c:dLbls>
          <c:cat>
            <c:strRef>
              <c:f>Sheet3!$B$1:$D$1</c:f>
              <c:strCache>
                <c:ptCount val="3"/>
                <c:pt idx="0">
                  <c:v>Pagrindinė fizinio pajėgumo grupė</c:v>
                </c:pt>
                <c:pt idx="1">
                  <c:v>Parengiamoji fizinio pajėgumo grupė</c:v>
                </c:pt>
                <c:pt idx="2">
                  <c:v>Specialioji fizinio pajėgumo grupė</c:v>
                </c:pt>
              </c:strCache>
            </c:strRef>
          </c:cat>
          <c:val>
            <c:numRef>
              <c:f>Sheet3!$B$2:$D$2</c:f>
              <c:numCache>
                <c:formatCode>General</c:formatCode>
                <c:ptCount val="3"/>
                <c:pt idx="0">
                  <c:v>3656</c:v>
                </c:pt>
                <c:pt idx="1">
                  <c:v>430</c:v>
                </c:pt>
                <c:pt idx="2">
                  <c:v>95</c:v>
                </c:pt>
              </c:numCache>
            </c:numRef>
          </c:val>
        </c:ser>
        <c:dLbls>
          <c:showLegendKey val="0"/>
          <c:showVal val="0"/>
          <c:showCatName val="0"/>
          <c:showSerName val="0"/>
          <c:showPercent val="0"/>
          <c:showBubbleSize val="0"/>
          <c:showLeaderLines val="1"/>
        </c:dLbls>
      </c:pie3DChart>
      <c:spPr>
        <a:noFill/>
        <a:ln w="25397">
          <a:noFill/>
        </a:ln>
      </c:spPr>
    </c:plotArea>
    <c:legend>
      <c:legendPos val="b"/>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lt-LT"/>
        </a:p>
      </c:txPr>
    </c:legend>
    <c:plotVisOnly val="1"/>
    <c:dispBlanksAs val="zero"/>
    <c:showDLblsOverMax val="0"/>
  </c:chart>
  <c:spPr>
    <a:solidFill>
      <a:srgbClr val="FFFFFF"/>
    </a:solidFill>
    <a:ln>
      <a:noFill/>
    </a:ln>
  </c:spPr>
  <c:txPr>
    <a:bodyPr/>
    <a:lstStyle/>
    <a:p>
      <a:pPr>
        <a:defRPr sz="900" b="0" i="0" u="none" strike="noStrike" baseline="0">
          <a:solidFill>
            <a:srgbClr val="000000"/>
          </a:solidFill>
          <a:latin typeface="Arial"/>
          <a:ea typeface="Arial"/>
          <a:cs typeface="Arial"/>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0"/>
      <c:perspective val="30"/>
    </c:view3D>
    <c:floor>
      <c:thickness val="0"/>
    </c:floor>
    <c:sideWall>
      <c:thickness val="0"/>
    </c:sideWall>
    <c:backWall>
      <c:thickness val="0"/>
    </c:backWall>
    <c:plotArea>
      <c:layout/>
      <c:bar3DChart>
        <c:barDir val="col"/>
        <c:grouping val="clustered"/>
        <c:varyColors val="0"/>
        <c:ser>
          <c:idx val="0"/>
          <c:order val="0"/>
          <c:tx>
            <c:strRef>
              <c:f>Lapas1!$B$52</c:f>
              <c:strCache>
                <c:ptCount val="1"/>
                <c:pt idx="0">
                  <c:v>Sumažėjęs KMI</c:v>
                </c:pt>
              </c:strCache>
            </c:strRef>
          </c:tx>
          <c:spPr>
            <a:solidFill>
              <a:schemeClr val="accent6">
                <a:lumMod val="60000"/>
                <a:lumOff val="40000"/>
              </a:schemeClr>
            </a:solidFill>
          </c:spPr>
          <c:invertIfNegative val="0"/>
          <c:dLbls>
            <c:showLegendKey val="0"/>
            <c:showVal val="1"/>
            <c:showCatName val="0"/>
            <c:showSerName val="0"/>
            <c:showPercent val="0"/>
            <c:showBubbleSize val="0"/>
            <c:showLeaderLines val="0"/>
          </c:dLbls>
          <c:cat>
            <c:strRef>
              <c:f>Lapas1!$A$53:$A$57</c:f>
              <c:strCache>
                <c:ptCount val="5"/>
                <c:pt idx="0">
                  <c:v>2008-2009 m.m.</c:v>
                </c:pt>
                <c:pt idx="1">
                  <c:v>2009 -2010 m.m. </c:v>
                </c:pt>
                <c:pt idx="2">
                  <c:v>2010 -2011 m.m.</c:v>
                </c:pt>
                <c:pt idx="3">
                  <c:v>2011 - 2012 m.m.</c:v>
                </c:pt>
                <c:pt idx="4">
                  <c:v>2012 - 2013 m.m.</c:v>
                </c:pt>
              </c:strCache>
            </c:strRef>
          </c:cat>
          <c:val>
            <c:numRef>
              <c:f>Lapas1!$B$53:$B$57</c:f>
              <c:numCache>
                <c:formatCode>General</c:formatCode>
                <c:ptCount val="5"/>
                <c:pt idx="0">
                  <c:v>0.5</c:v>
                </c:pt>
                <c:pt idx="1">
                  <c:v>0.7</c:v>
                </c:pt>
                <c:pt idx="2">
                  <c:v>1.6</c:v>
                </c:pt>
                <c:pt idx="3">
                  <c:v>0.9</c:v>
                </c:pt>
                <c:pt idx="4">
                  <c:v>1.4</c:v>
                </c:pt>
              </c:numCache>
            </c:numRef>
          </c:val>
        </c:ser>
        <c:ser>
          <c:idx val="1"/>
          <c:order val="1"/>
          <c:tx>
            <c:strRef>
              <c:f>Lapas1!$C$52</c:f>
              <c:strCache>
                <c:ptCount val="1"/>
                <c:pt idx="0">
                  <c:v>Padidėjęs KMI (antsvoris; nutukimas)</c:v>
                </c:pt>
              </c:strCache>
            </c:strRef>
          </c:tx>
          <c:spPr>
            <a:solidFill>
              <a:schemeClr val="accent4">
                <a:lumMod val="75000"/>
              </a:schemeClr>
            </a:solidFill>
          </c:spPr>
          <c:invertIfNegative val="0"/>
          <c:dLbls>
            <c:showLegendKey val="0"/>
            <c:showVal val="1"/>
            <c:showCatName val="0"/>
            <c:showSerName val="0"/>
            <c:showPercent val="0"/>
            <c:showBubbleSize val="0"/>
            <c:showLeaderLines val="0"/>
          </c:dLbls>
          <c:cat>
            <c:strRef>
              <c:f>Lapas1!$A$53:$A$57</c:f>
              <c:strCache>
                <c:ptCount val="5"/>
                <c:pt idx="0">
                  <c:v>2008-2009 m.m.</c:v>
                </c:pt>
                <c:pt idx="1">
                  <c:v>2009 -2010 m.m. </c:v>
                </c:pt>
                <c:pt idx="2">
                  <c:v>2010 -2011 m.m.</c:v>
                </c:pt>
                <c:pt idx="3">
                  <c:v>2011 - 2012 m.m.</c:v>
                </c:pt>
                <c:pt idx="4">
                  <c:v>2012 - 2013 m.m.</c:v>
                </c:pt>
              </c:strCache>
            </c:strRef>
          </c:cat>
          <c:val>
            <c:numRef>
              <c:f>Lapas1!$C$53:$C$57</c:f>
              <c:numCache>
                <c:formatCode>General</c:formatCode>
                <c:ptCount val="5"/>
                <c:pt idx="0">
                  <c:v>1.3</c:v>
                </c:pt>
                <c:pt idx="1">
                  <c:v>1.3</c:v>
                </c:pt>
                <c:pt idx="2">
                  <c:v>1.4</c:v>
                </c:pt>
                <c:pt idx="3">
                  <c:v>1.1000000000000001</c:v>
                </c:pt>
                <c:pt idx="4">
                  <c:v>2.4</c:v>
                </c:pt>
              </c:numCache>
            </c:numRef>
          </c:val>
        </c:ser>
        <c:dLbls>
          <c:showLegendKey val="0"/>
          <c:showVal val="0"/>
          <c:showCatName val="0"/>
          <c:showSerName val="0"/>
          <c:showPercent val="0"/>
          <c:showBubbleSize val="0"/>
        </c:dLbls>
        <c:gapWidth val="150"/>
        <c:shape val="cylinder"/>
        <c:axId val="23023616"/>
        <c:axId val="23025152"/>
        <c:axId val="0"/>
      </c:bar3DChart>
      <c:catAx>
        <c:axId val="23023616"/>
        <c:scaling>
          <c:orientation val="minMax"/>
        </c:scaling>
        <c:delete val="0"/>
        <c:axPos val="b"/>
        <c:numFmt formatCode="General" sourceLinked="1"/>
        <c:majorTickMark val="none"/>
        <c:minorTickMark val="none"/>
        <c:tickLblPos val="nextTo"/>
        <c:crossAx val="23025152"/>
        <c:crosses val="autoZero"/>
        <c:auto val="1"/>
        <c:lblAlgn val="ctr"/>
        <c:lblOffset val="100"/>
        <c:noMultiLvlLbl val="0"/>
      </c:catAx>
      <c:valAx>
        <c:axId val="23025152"/>
        <c:scaling>
          <c:orientation val="minMax"/>
        </c:scaling>
        <c:delete val="0"/>
        <c:axPos val="l"/>
        <c:majorGridlines/>
        <c:title>
          <c:tx>
            <c:rich>
              <a:bodyPr/>
              <a:lstStyle/>
              <a:p>
                <a:pPr>
                  <a:defRPr sz="999" b="1" i="0" u="none" strike="noStrike" baseline="0">
                    <a:solidFill>
                      <a:srgbClr val="000000"/>
                    </a:solidFill>
                    <a:latin typeface="Calibri"/>
                    <a:ea typeface="Calibri"/>
                    <a:cs typeface="Calibri"/>
                  </a:defRPr>
                </a:pPr>
                <a:r>
                  <a:rPr lang="lt-LT"/>
                  <a:t>proc.</a:t>
                </a:r>
              </a:p>
            </c:rich>
          </c:tx>
          <c:layout/>
          <c:overlay val="0"/>
        </c:title>
        <c:numFmt formatCode="General" sourceLinked="1"/>
        <c:majorTickMark val="out"/>
        <c:minorTickMark val="none"/>
        <c:tickLblPos val="nextTo"/>
        <c:crossAx val="23023616"/>
        <c:crosses val="autoZero"/>
        <c:crossBetween val="between"/>
      </c:valAx>
      <c:spPr>
        <a:noFill/>
        <a:ln w="25379">
          <a:noFill/>
        </a:ln>
      </c:spPr>
    </c:plotArea>
    <c:legend>
      <c:legendPos val="r"/>
      <c:layout/>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14</TotalTime>
  <Pages>35</Pages>
  <Words>36280</Words>
  <Characters>20681</Characters>
  <Application>Microsoft Office Word</Application>
  <DocSecurity>0</DocSecurity>
  <Lines>172</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Motiejūnas</dc:creator>
  <cp:lastModifiedBy>Vytautas Motiejūnas</cp:lastModifiedBy>
  <cp:revision>1</cp:revision>
  <dcterms:created xsi:type="dcterms:W3CDTF">2015-04-29T11:16:00Z</dcterms:created>
  <dcterms:modified xsi:type="dcterms:W3CDTF">2015-04-29T11:30:00Z</dcterms:modified>
</cp:coreProperties>
</file>